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106E8" w14:textId="77777777" w:rsidR="003F4756" w:rsidRPr="00BB24D5" w:rsidRDefault="003F4756" w:rsidP="004D6038">
      <w:pPr>
        <w:pStyle w:val="Default"/>
        <w:jc w:val="center"/>
        <w:rPr>
          <w:rFonts w:ascii="Garamond" w:hAnsi="Garamond"/>
          <w:b/>
          <w:bCs/>
        </w:rPr>
      </w:pPr>
      <w:r w:rsidRPr="00BB24D5">
        <w:rPr>
          <w:rFonts w:ascii="Garamond" w:hAnsi="Garamond"/>
          <w:b/>
        </w:rPr>
        <w:t xml:space="preserve">Trading Standards South West </w:t>
      </w:r>
      <w:r w:rsidRPr="00BB24D5">
        <w:rPr>
          <w:rFonts w:ascii="Garamond" w:hAnsi="Garamond"/>
          <w:b/>
          <w:bCs/>
        </w:rPr>
        <w:t>Data Protection Policy</w:t>
      </w:r>
    </w:p>
    <w:p w14:paraId="0AF2D856" w14:textId="77777777" w:rsidR="003F4756" w:rsidRPr="00BB24D5" w:rsidRDefault="003F4756" w:rsidP="003F4756">
      <w:pPr>
        <w:pStyle w:val="Default"/>
        <w:rPr>
          <w:rFonts w:ascii="Garamond" w:hAnsi="Garamond"/>
        </w:rPr>
      </w:pPr>
    </w:p>
    <w:p w14:paraId="21621DDB" w14:textId="77777777" w:rsidR="00CD0CF0" w:rsidRPr="00BB24D5" w:rsidRDefault="003F4756" w:rsidP="0004294A">
      <w:pPr>
        <w:jc w:val="center"/>
        <w:rPr>
          <w:rFonts w:ascii="Garamond" w:hAnsi="Garamond"/>
          <w:sz w:val="24"/>
          <w:szCs w:val="24"/>
        </w:rPr>
      </w:pPr>
      <w:r w:rsidRPr="00BB24D5">
        <w:rPr>
          <w:rFonts w:ascii="Garamond" w:hAnsi="Garamond"/>
          <w:sz w:val="24"/>
          <w:szCs w:val="24"/>
        </w:rPr>
        <w:t>Author: Lisa Peters</w:t>
      </w:r>
    </w:p>
    <w:p w14:paraId="4C202064" w14:textId="77777777" w:rsidR="003F4756" w:rsidRPr="00BB24D5" w:rsidRDefault="003F4756" w:rsidP="0004294A">
      <w:pPr>
        <w:jc w:val="center"/>
        <w:rPr>
          <w:rFonts w:ascii="Garamond" w:hAnsi="Garamond"/>
          <w:sz w:val="24"/>
          <w:szCs w:val="24"/>
        </w:rPr>
      </w:pPr>
      <w:r w:rsidRPr="00BB24D5">
        <w:rPr>
          <w:rFonts w:ascii="Garamond" w:hAnsi="Garamond"/>
          <w:sz w:val="24"/>
          <w:szCs w:val="24"/>
        </w:rPr>
        <w:t>Date</w:t>
      </w:r>
      <w:r w:rsidR="00C74C7F" w:rsidRPr="00BB24D5">
        <w:rPr>
          <w:rFonts w:ascii="Garamond" w:hAnsi="Garamond"/>
          <w:sz w:val="24"/>
          <w:szCs w:val="24"/>
        </w:rPr>
        <w:t>:</w:t>
      </w:r>
      <w:r w:rsidRPr="00BB24D5">
        <w:rPr>
          <w:rFonts w:ascii="Garamond" w:hAnsi="Garamond"/>
          <w:sz w:val="24"/>
          <w:szCs w:val="24"/>
        </w:rPr>
        <w:t xml:space="preserve"> 29 May 2018</w:t>
      </w:r>
    </w:p>
    <w:p w14:paraId="07878143" w14:textId="5C44670E" w:rsidR="003F4756" w:rsidRPr="00BB24D5" w:rsidRDefault="003F4756" w:rsidP="0004294A">
      <w:pPr>
        <w:jc w:val="center"/>
        <w:rPr>
          <w:rFonts w:ascii="Garamond" w:hAnsi="Garamond"/>
          <w:sz w:val="24"/>
          <w:szCs w:val="24"/>
        </w:rPr>
      </w:pPr>
      <w:r w:rsidRPr="00BB24D5">
        <w:rPr>
          <w:rFonts w:ascii="Garamond" w:hAnsi="Garamond"/>
          <w:sz w:val="24"/>
          <w:szCs w:val="24"/>
        </w:rPr>
        <w:t>Version 1.</w:t>
      </w:r>
      <w:r w:rsidR="00BB24D5" w:rsidRPr="00BB24D5">
        <w:rPr>
          <w:rFonts w:ascii="Garamond" w:hAnsi="Garamond"/>
          <w:sz w:val="24"/>
          <w:szCs w:val="24"/>
        </w:rPr>
        <w:t>1</w:t>
      </w:r>
    </w:p>
    <w:p w14:paraId="74768E26" w14:textId="77777777" w:rsidR="006D3D95" w:rsidRPr="00BB24D5" w:rsidRDefault="006D3D95">
      <w:pPr>
        <w:rPr>
          <w:rFonts w:ascii="Garamond" w:hAnsi="Garamond"/>
          <w:sz w:val="24"/>
          <w:szCs w:val="24"/>
        </w:rPr>
      </w:pPr>
    </w:p>
    <w:p w14:paraId="03384B75" w14:textId="77777777" w:rsidR="007223E6" w:rsidRPr="00BB24D5" w:rsidRDefault="00DB01C7" w:rsidP="00DF7F6D">
      <w:pPr>
        <w:pStyle w:val="ListParagraph"/>
        <w:numPr>
          <w:ilvl w:val="0"/>
          <w:numId w:val="1"/>
        </w:numPr>
        <w:rPr>
          <w:rFonts w:ascii="Garamond" w:hAnsi="Garamond"/>
          <w:b/>
          <w:sz w:val="24"/>
          <w:szCs w:val="24"/>
        </w:rPr>
      </w:pPr>
      <w:r w:rsidRPr="00BB24D5">
        <w:rPr>
          <w:rFonts w:ascii="Garamond" w:hAnsi="Garamond"/>
          <w:b/>
          <w:sz w:val="24"/>
          <w:szCs w:val="24"/>
        </w:rPr>
        <w:t>Our commitment</w:t>
      </w:r>
    </w:p>
    <w:p w14:paraId="21B38087" w14:textId="77777777" w:rsidR="0072303D" w:rsidRPr="00BB24D5" w:rsidRDefault="008F46DE" w:rsidP="007223E6">
      <w:pPr>
        <w:widowControl w:val="0"/>
        <w:suppressAutoHyphens/>
        <w:spacing w:after="0" w:line="240" w:lineRule="auto"/>
        <w:rPr>
          <w:rFonts w:ascii="Garamond" w:eastAsia="SimSun" w:hAnsi="Garamond" w:cstheme="minorHAnsi"/>
          <w:kern w:val="1"/>
          <w:sz w:val="24"/>
          <w:szCs w:val="24"/>
          <w:lang w:eastAsia="hi-IN" w:bidi="hi-IN"/>
        </w:rPr>
      </w:pPr>
      <w:r w:rsidRPr="00BB24D5">
        <w:rPr>
          <w:rFonts w:ascii="Garamond" w:hAnsi="Garamond"/>
          <w:sz w:val="24"/>
          <w:szCs w:val="24"/>
        </w:rPr>
        <w:t xml:space="preserve">Trading Standards South West (TSSW) Community Interest Company </w:t>
      </w:r>
      <w:r w:rsidRPr="00BB24D5">
        <w:rPr>
          <w:rFonts w:ascii="Garamond" w:eastAsia="SimSun" w:hAnsi="Garamond" w:cstheme="minorHAnsi"/>
          <w:kern w:val="1"/>
          <w:sz w:val="24"/>
          <w:szCs w:val="24"/>
          <w:lang w:eastAsia="hi-IN" w:bidi="hi-IN"/>
        </w:rPr>
        <w:t>is</w:t>
      </w:r>
      <w:r w:rsidR="007223E6" w:rsidRPr="00BB24D5">
        <w:rPr>
          <w:rFonts w:ascii="Garamond" w:eastAsia="SimSun" w:hAnsi="Garamond" w:cstheme="minorHAnsi"/>
          <w:kern w:val="1"/>
          <w:sz w:val="24"/>
          <w:szCs w:val="24"/>
          <w:lang w:eastAsia="hi-IN" w:bidi="hi-IN"/>
        </w:rPr>
        <w:t xml:space="preserve"> committed to ensuring the security and protection of the personal information that we process, and to provide a compliant and consistent approach to data protection. </w:t>
      </w:r>
    </w:p>
    <w:p w14:paraId="7E567749" w14:textId="77777777" w:rsidR="00635B08" w:rsidRPr="00BB24D5" w:rsidRDefault="00635B08" w:rsidP="00635B08">
      <w:pPr>
        <w:widowControl w:val="0"/>
        <w:suppressAutoHyphens/>
        <w:spacing w:after="0" w:line="240" w:lineRule="auto"/>
        <w:rPr>
          <w:rFonts w:ascii="Garamond" w:hAnsi="Garamond" w:cstheme="minorHAnsi"/>
          <w:sz w:val="24"/>
          <w:szCs w:val="24"/>
        </w:rPr>
      </w:pPr>
    </w:p>
    <w:p w14:paraId="562B1DDC" w14:textId="2AB46C96" w:rsidR="0053697A" w:rsidRPr="00BB24D5" w:rsidRDefault="00635B08" w:rsidP="0053697A">
      <w:pPr>
        <w:widowControl w:val="0"/>
        <w:suppressAutoHyphens/>
        <w:spacing w:after="0" w:line="240" w:lineRule="auto"/>
        <w:rPr>
          <w:rFonts w:ascii="Garamond" w:eastAsia="SimSun" w:hAnsi="Garamond" w:cstheme="minorHAnsi"/>
          <w:kern w:val="1"/>
          <w:sz w:val="24"/>
          <w:szCs w:val="24"/>
          <w:lang w:eastAsia="hi-IN" w:bidi="hi-IN"/>
        </w:rPr>
      </w:pPr>
      <w:r w:rsidRPr="00BB24D5">
        <w:rPr>
          <w:rFonts w:ascii="Garamond" w:hAnsi="Garamond" w:cstheme="minorHAnsi"/>
          <w:sz w:val="24"/>
          <w:szCs w:val="24"/>
        </w:rPr>
        <w:t xml:space="preserve">TSSW are dedicated to safeguarding the personal information under our remit and in developing a data protection regime that is effective, fit for purpose and demonstrates an understanding of, and appreciation </w:t>
      </w:r>
      <w:r w:rsidRPr="00BB24D5">
        <w:rPr>
          <w:rFonts w:ascii="Garamond" w:eastAsia="SimSun" w:hAnsi="Garamond" w:cstheme="minorHAnsi"/>
          <w:kern w:val="1"/>
          <w:sz w:val="24"/>
          <w:szCs w:val="24"/>
          <w:lang w:eastAsia="hi-IN" w:bidi="hi-IN"/>
        </w:rPr>
        <w:t xml:space="preserve">of the </w:t>
      </w:r>
      <w:r w:rsidRPr="00BB24D5">
        <w:rPr>
          <w:rFonts w:ascii="Garamond" w:hAnsi="Garamond"/>
          <w:sz w:val="24"/>
          <w:szCs w:val="24"/>
        </w:rPr>
        <w:t>EU General Data Protection Regulations (</w:t>
      </w:r>
      <w:r w:rsidRPr="00BB24D5">
        <w:rPr>
          <w:rFonts w:ascii="Garamond" w:eastAsia="SimSun" w:hAnsi="Garamond" w:cstheme="minorHAnsi"/>
          <w:kern w:val="1"/>
          <w:sz w:val="24"/>
          <w:szCs w:val="24"/>
          <w:lang w:eastAsia="hi-IN" w:bidi="hi-IN"/>
        </w:rPr>
        <w:t xml:space="preserve">GDPR) and the UK’s Data Protection </w:t>
      </w:r>
      <w:r w:rsidR="004B70D5" w:rsidRPr="00BB24D5">
        <w:rPr>
          <w:rFonts w:ascii="Garamond" w:eastAsia="SimSun" w:hAnsi="Garamond" w:cstheme="minorHAnsi"/>
          <w:kern w:val="1"/>
          <w:sz w:val="24"/>
          <w:szCs w:val="24"/>
          <w:lang w:eastAsia="hi-IN" w:bidi="hi-IN"/>
        </w:rPr>
        <w:t>Act.</w:t>
      </w:r>
      <w:r w:rsidRPr="00BB24D5">
        <w:rPr>
          <w:rFonts w:ascii="Garamond" w:hAnsi="Garamond" w:cstheme="minorHAnsi"/>
          <w:sz w:val="24"/>
          <w:szCs w:val="24"/>
        </w:rPr>
        <w:t xml:space="preserve"> Our preparation and objectives for GDPR compliance have been summarised in this statement and include the development and implementation of new data protection roles, policies, procedures, controls and measures to ensure maximum and ongoing compliance.</w:t>
      </w:r>
    </w:p>
    <w:p w14:paraId="4F2561F4" w14:textId="77777777" w:rsidR="0053697A" w:rsidRPr="00BB24D5" w:rsidRDefault="0053697A" w:rsidP="0053697A">
      <w:pPr>
        <w:widowControl w:val="0"/>
        <w:suppressAutoHyphens/>
        <w:spacing w:after="0" w:line="240" w:lineRule="auto"/>
        <w:rPr>
          <w:rFonts w:ascii="Garamond" w:hAnsi="Garamond"/>
          <w:sz w:val="24"/>
          <w:szCs w:val="24"/>
        </w:rPr>
      </w:pPr>
    </w:p>
    <w:p w14:paraId="682BB018" w14:textId="77777777" w:rsidR="006D3D95" w:rsidRPr="00BB24D5" w:rsidRDefault="000C25AC" w:rsidP="00DF7F6D">
      <w:pPr>
        <w:widowControl w:val="0"/>
        <w:suppressAutoHyphens/>
        <w:spacing w:after="0" w:line="240" w:lineRule="auto"/>
        <w:rPr>
          <w:rFonts w:ascii="Garamond" w:eastAsia="SimSun" w:hAnsi="Garamond" w:cstheme="minorHAnsi"/>
          <w:kern w:val="1"/>
          <w:sz w:val="24"/>
          <w:szCs w:val="24"/>
          <w:lang w:eastAsia="hi-IN" w:bidi="hi-IN"/>
        </w:rPr>
      </w:pPr>
      <w:r w:rsidRPr="00BB24D5">
        <w:rPr>
          <w:rFonts w:ascii="Garamond" w:hAnsi="Garamond"/>
          <w:sz w:val="24"/>
          <w:szCs w:val="24"/>
        </w:rPr>
        <w:t xml:space="preserve">We aim to </w:t>
      </w:r>
      <w:r w:rsidR="0053697A" w:rsidRPr="00BB24D5">
        <w:rPr>
          <w:rFonts w:ascii="Garamond" w:hAnsi="Garamond"/>
          <w:sz w:val="24"/>
          <w:szCs w:val="24"/>
        </w:rPr>
        <w:t>e</w:t>
      </w:r>
      <w:r w:rsidRPr="00BB24D5">
        <w:rPr>
          <w:rFonts w:ascii="Garamond" w:hAnsi="Garamond"/>
          <w:sz w:val="24"/>
          <w:szCs w:val="24"/>
        </w:rPr>
        <w:t xml:space="preserve">nsure that all employees, </w:t>
      </w:r>
      <w:r w:rsidR="004B70D5" w:rsidRPr="00BB24D5">
        <w:rPr>
          <w:rFonts w:ascii="Garamond" w:hAnsi="Garamond"/>
          <w:sz w:val="24"/>
          <w:szCs w:val="24"/>
        </w:rPr>
        <w:t xml:space="preserve">members, </w:t>
      </w:r>
      <w:r w:rsidRPr="00BB24D5">
        <w:rPr>
          <w:rFonts w:ascii="Garamond" w:hAnsi="Garamond"/>
          <w:sz w:val="24"/>
          <w:szCs w:val="24"/>
        </w:rPr>
        <w:t xml:space="preserve">Directors and contractors who have access to any personal data held by or on behalf of the organisation, are fully aware of and abide by their duties and responsibilities </w:t>
      </w:r>
      <w:r w:rsidR="008776B7" w:rsidRPr="00BB24D5">
        <w:rPr>
          <w:rFonts w:ascii="Garamond" w:hAnsi="Garamond"/>
          <w:sz w:val="24"/>
          <w:szCs w:val="24"/>
        </w:rPr>
        <w:t xml:space="preserve">under </w:t>
      </w:r>
      <w:r w:rsidR="00B51A19" w:rsidRPr="00BB24D5">
        <w:rPr>
          <w:rFonts w:ascii="Garamond" w:hAnsi="Garamond"/>
          <w:sz w:val="24"/>
          <w:szCs w:val="24"/>
        </w:rPr>
        <w:t>this legislation.</w:t>
      </w:r>
    </w:p>
    <w:p w14:paraId="6F0F7C7B" w14:textId="77777777" w:rsidR="00DF7F6D" w:rsidRPr="00BB24D5" w:rsidRDefault="00DF7F6D" w:rsidP="00DF7F6D">
      <w:pPr>
        <w:widowControl w:val="0"/>
        <w:suppressAutoHyphens/>
        <w:spacing w:after="0" w:line="240" w:lineRule="auto"/>
        <w:rPr>
          <w:rFonts w:ascii="Garamond" w:eastAsia="SimSun" w:hAnsi="Garamond" w:cstheme="minorHAnsi"/>
          <w:kern w:val="1"/>
          <w:sz w:val="24"/>
          <w:szCs w:val="24"/>
          <w:lang w:eastAsia="hi-IN" w:bidi="hi-IN"/>
        </w:rPr>
      </w:pPr>
    </w:p>
    <w:p w14:paraId="40276CE0" w14:textId="77777777" w:rsidR="003F4756" w:rsidRPr="00BB24D5" w:rsidRDefault="00B51A19" w:rsidP="003F4756">
      <w:pPr>
        <w:pStyle w:val="ListParagraph"/>
        <w:numPr>
          <w:ilvl w:val="0"/>
          <w:numId w:val="1"/>
        </w:numPr>
        <w:rPr>
          <w:rFonts w:ascii="Garamond" w:hAnsi="Garamond"/>
          <w:b/>
          <w:sz w:val="24"/>
          <w:szCs w:val="24"/>
        </w:rPr>
      </w:pPr>
      <w:r w:rsidRPr="00BB24D5">
        <w:rPr>
          <w:rFonts w:ascii="Garamond" w:hAnsi="Garamond"/>
          <w:b/>
          <w:sz w:val="24"/>
          <w:szCs w:val="24"/>
        </w:rPr>
        <w:t>Legitim</w:t>
      </w:r>
      <w:r w:rsidR="00150D51" w:rsidRPr="00BB24D5">
        <w:rPr>
          <w:rFonts w:ascii="Garamond" w:hAnsi="Garamond"/>
          <w:b/>
          <w:sz w:val="24"/>
          <w:szCs w:val="24"/>
        </w:rPr>
        <w:t>a</w:t>
      </w:r>
      <w:r w:rsidRPr="00BB24D5">
        <w:rPr>
          <w:rFonts w:ascii="Garamond" w:hAnsi="Garamond"/>
          <w:b/>
          <w:sz w:val="24"/>
          <w:szCs w:val="24"/>
        </w:rPr>
        <w:t>te Interests</w:t>
      </w:r>
    </w:p>
    <w:p w14:paraId="4388A052" w14:textId="77777777" w:rsidR="003F4756" w:rsidRPr="00BB24D5" w:rsidRDefault="003F4756" w:rsidP="003F4756">
      <w:pPr>
        <w:pStyle w:val="Default"/>
        <w:rPr>
          <w:rFonts w:ascii="Garamond" w:hAnsi="Garamond"/>
        </w:rPr>
      </w:pPr>
      <w:r w:rsidRPr="00BB24D5">
        <w:rPr>
          <w:rFonts w:ascii="Garamond" w:hAnsi="Garamond"/>
        </w:rPr>
        <w:t xml:space="preserve">TSSW needs to collect and use certain types of information about people with whom it deals </w:t>
      </w:r>
      <w:proofErr w:type="gramStart"/>
      <w:r w:rsidRPr="00BB24D5">
        <w:rPr>
          <w:rFonts w:ascii="Garamond" w:hAnsi="Garamond"/>
        </w:rPr>
        <w:t>in order to</w:t>
      </w:r>
      <w:proofErr w:type="gramEnd"/>
      <w:r w:rsidRPr="00BB24D5">
        <w:rPr>
          <w:rFonts w:ascii="Garamond" w:hAnsi="Garamond"/>
        </w:rPr>
        <w:t xml:space="preserve"> perform its functions</w:t>
      </w:r>
      <w:r w:rsidR="00B05749" w:rsidRPr="00BB24D5">
        <w:rPr>
          <w:rFonts w:ascii="Garamond" w:hAnsi="Garamond"/>
        </w:rPr>
        <w:t xml:space="preserve"> and offer services, such as training to business and Local Authority partners</w:t>
      </w:r>
      <w:r w:rsidRPr="00BB24D5">
        <w:rPr>
          <w:rFonts w:ascii="Garamond" w:hAnsi="Garamond"/>
        </w:rPr>
        <w:t xml:space="preserve">. </w:t>
      </w:r>
      <w:r w:rsidR="00B05749" w:rsidRPr="00BB24D5">
        <w:rPr>
          <w:rFonts w:ascii="Garamond" w:hAnsi="Garamond"/>
        </w:rPr>
        <w:t xml:space="preserve"> </w:t>
      </w:r>
      <w:r w:rsidRPr="00BB24D5">
        <w:rPr>
          <w:rFonts w:ascii="Garamond" w:hAnsi="Garamond"/>
        </w:rPr>
        <w:t xml:space="preserve">This personal information must be dealt with properly whether it is collected, recorded and used on paper, computer, or other material. </w:t>
      </w:r>
    </w:p>
    <w:p w14:paraId="6B7B468C" w14:textId="77777777" w:rsidR="003F4756" w:rsidRPr="00BB24D5" w:rsidRDefault="003F4756" w:rsidP="003F4756">
      <w:pPr>
        <w:pStyle w:val="Default"/>
        <w:rPr>
          <w:rFonts w:ascii="Garamond" w:hAnsi="Garamond"/>
        </w:rPr>
      </w:pPr>
    </w:p>
    <w:p w14:paraId="734E641D" w14:textId="77777777" w:rsidR="00182344" w:rsidRPr="00BB24D5" w:rsidRDefault="003F4756" w:rsidP="006B7BF3">
      <w:pPr>
        <w:pStyle w:val="Default"/>
        <w:rPr>
          <w:rFonts w:ascii="Garamond" w:hAnsi="Garamond"/>
        </w:rPr>
      </w:pPr>
      <w:r w:rsidRPr="00BB24D5">
        <w:rPr>
          <w:rFonts w:ascii="Garamond" w:hAnsi="Garamond"/>
        </w:rPr>
        <w:t xml:space="preserve">The purpose of this policy is to explain how </w:t>
      </w:r>
      <w:r w:rsidR="00B44620" w:rsidRPr="00BB24D5">
        <w:rPr>
          <w:rFonts w:ascii="Garamond" w:hAnsi="Garamond"/>
        </w:rPr>
        <w:t>TSSW</w:t>
      </w:r>
      <w:r w:rsidRPr="00BB24D5">
        <w:rPr>
          <w:rFonts w:ascii="Garamond" w:hAnsi="Garamond"/>
        </w:rPr>
        <w:t xml:space="preserve"> will ensure compliance with </w:t>
      </w:r>
      <w:r w:rsidR="006B7BF3" w:rsidRPr="00BB24D5">
        <w:rPr>
          <w:rFonts w:ascii="Garamond" w:hAnsi="Garamond" w:cstheme="minorBidi"/>
          <w:color w:val="auto"/>
        </w:rPr>
        <w:t xml:space="preserve">the data protection </w:t>
      </w:r>
      <w:r w:rsidR="00150D51" w:rsidRPr="00BB24D5">
        <w:rPr>
          <w:rFonts w:ascii="Garamond" w:hAnsi="Garamond" w:cstheme="minorBidi"/>
          <w:color w:val="auto"/>
        </w:rPr>
        <w:t>legislation in the UK</w:t>
      </w:r>
      <w:r w:rsidR="006B7BF3" w:rsidRPr="00BB24D5">
        <w:rPr>
          <w:rFonts w:ascii="Garamond" w:hAnsi="Garamond" w:cstheme="minorBidi"/>
          <w:color w:val="auto"/>
        </w:rPr>
        <w:t>.</w:t>
      </w:r>
      <w:r w:rsidR="004C2B9E" w:rsidRPr="00BB24D5">
        <w:rPr>
          <w:rFonts w:ascii="Garamond" w:hAnsi="Garamond"/>
        </w:rPr>
        <w:t xml:space="preserve">  It </w:t>
      </w:r>
      <w:r w:rsidRPr="00BB24D5">
        <w:rPr>
          <w:rFonts w:ascii="Garamond" w:hAnsi="Garamond"/>
        </w:rPr>
        <w:t>provides outline measures and puts in place a structure for monitoring compliance.</w:t>
      </w:r>
    </w:p>
    <w:p w14:paraId="2163A519" w14:textId="77777777" w:rsidR="006D3D95" w:rsidRPr="00BB24D5" w:rsidRDefault="006D3D95" w:rsidP="006B7BF3">
      <w:pPr>
        <w:pStyle w:val="Default"/>
        <w:rPr>
          <w:rFonts w:ascii="Garamond" w:hAnsi="Garamond" w:cstheme="minorBidi"/>
          <w:color w:val="auto"/>
        </w:rPr>
      </w:pPr>
    </w:p>
    <w:p w14:paraId="06C16D9A" w14:textId="77777777" w:rsidR="00182344" w:rsidRPr="00BB24D5" w:rsidRDefault="00182344" w:rsidP="00182344">
      <w:pPr>
        <w:pStyle w:val="Default"/>
        <w:numPr>
          <w:ilvl w:val="0"/>
          <w:numId w:val="1"/>
        </w:numPr>
        <w:rPr>
          <w:rFonts w:ascii="Garamond" w:hAnsi="Garamond" w:cs="Aharoni"/>
          <w:b/>
        </w:rPr>
      </w:pPr>
      <w:r w:rsidRPr="00BB24D5">
        <w:rPr>
          <w:rFonts w:ascii="Garamond" w:hAnsi="Garamond" w:cs="Aharoni"/>
          <w:b/>
        </w:rPr>
        <w:t>Legal Context and Definitions</w:t>
      </w:r>
    </w:p>
    <w:p w14:paraId="4596654B" w14:textId="77777777" w:rsidR="00A27686" w:rsidRPr="00BB24D5" w:rsidRDefault="00A27686" w:rsidP="00F37036">
      <w:pPr>
        <w:pStyle w:val="Default"/>
        <w:rPr>
          <w:rFonts w:ascii="Garamond" w:hAnsi="Garamond" w:cs="Aharoni"/>
        </w:rPr>
      </w:pPr>
    </w:p>
    <w:tbl>
      <w:tblPr>
        <w:tblStyle w:val="TableGrid"/>
        <w:tblpPr w:leftFromText="180" w:rightFromText="180" w:vertAnchor="text" w:horzAnchor="margin" w:tblpY="85"/>
        <w:tblW w:w="0" w:type="auto"/>
        <w:tblLook w:val="04A0" w:firstRow="1" w:lastRow="0" w:firstColumn="1" w:lastColumn="0" w:noHBand="0" w:noVBand="1"/>
      </w:tblPr>
      <w:tblGrid>
        <w:gridCol w:w="10633"/>
      </w:tblGrid>
      <w:tr w:rsidR="00F37036" w:rsidRPr="00BB24D5" w14:paraId="08026946" w14:textId="77777777" w:rsidTr="00F37036">
        <w:tc>
          <w:tcPr>
            <w:tcW w:w="10633" w:type="dxa"/>
          </w:tcPr>
          <w:p w14:paraId="35B8B880" w14:textId="77777777" w:rsidR="00F37036" w:rsidRPr="00BB24D5" w:rsidRDefault="00F37036" w:rsidP="00F37036">
            <w:pPr>
              <w:pStyle w:val="Default"/>
              <w:rPr>
                <w:rFonts w:ascii="Garamond" w:hAnsi="Garamond" w:cs="Aharoni"/>
                <w:b/>
                <w:color w:val="auto"/>
              </w:rPr>
            </w:pPr>
            <w:r w:rsidRPr="00BB24D5">
              <w:rPr>
                <w:rFonts w:ascii="Garamond" w:hAnsi="Garamond" w:cs="Aharoni"/>
                <w:b/>
                <w:color w:val="auto"/>
              </w:rPr>
              <w:t>Key terms:</w:t>
            </w:r>
          </w:p>
          <w:p w14:paraId="0A8AE091" w14:textId="77777777" w:rsidR="000D667D" w:rsidRPr="00BB24D5" w:rsidRDefault="000D667D" w:rsidP="00F37036">
            <w:pPr>
              <w:pStyle w:val="Default"/>
              <w:rPr>
                <w:rFonts w:ascii="Garamond" w:hAnsi="Garamond" w:cs="Aharoni"/>
                <w:b/>
                <w:color w:val="auto"/>
              </w:rPr>
            </w:pPr>
          </w:p>
          <w:p w14:paraId="0CD5DAE5" w14:textId="77777777" w:rsidR="00F37036" w:rsidRPr="00BB24D5" w:rsidRDefault="00F37036" w:rsidP="00F37036">
            <w:pPr>
              <w:pStyle w:val="Default"/>
              <w:rPr>
                <w:rFonts w:ascii="Garamond" w:hAnsi="Garamond" w:cs="Aharoni"/>
                <w:color w:val="auto"/>
              </w:rPr>
            </w:pPr>
            <w:r w:rsidRPr="00BB24D5">
              <w:rPr>
                <w:rFonts w:ascii="Garamond" w:hAnsi="Garamond" w:cs="Aharoni"/>
                <w:color w:val="auto"/>
              </w:rPr>
              <w:t xml:space="preserve">A </w:t>
            </w:r>
            <w:r w:rsidRPr="00BB24D5">
              <w:rPr>
                <w:rFonts w:ascii="Garamond" w:hAnsi="Garamond" w:cs="Aharoni"/>
                <w:b/>
                <w:bCs/>
                <w:color w:val="auto"/>
              </w:rPr>
              <w:t xml:space="preserve">Data Subject </w:t>
            </w:r>
            <w:r w:rsidRPr="00BB24D5">
              <w:rPr>
                <w:rFonts w:ascii="Garamond" w:hAnsi="Garamond" w:cs="Aharoni"/>
                <w:color w:val="auto"/>
              </w:rPr>
              <w:t xml:space="preserve">is an individual who is the subject of the data. </w:t>
            </w:r>
          </w:p>
          <w:p w14:paraId="033B29DC" w14:textId="77777777" w:rsidR="00F37036" w:rsidRPr="00BB24D5" w:rsidRDefault="00F37036" w:rsidP="00F37036">
            <w:pPr>
              <w:pStyle w:val="Default"/>
              <w:rPr>
                <w:rFonts w:ascii="Garamond" w:hAnsi="Garamond" w:cs="Aharoni"/>
                <w:color w:val="auto"/>
              </w:rPr>
            </w:pPr>
            <w:r w:rsidRPr="00BB24D5">
              <w:rPr>
                <w:rFonts w:ascii="Garamond" w:hAnsi="Garamond" w:cs="Aharoni"/>
                <w:color w:val="auto"/>
              </w:rPr>
              <w:t xml:space="preserve">A </w:t>
            </w:r>
            <w:r w:rsidRPr="00BB24D5">
              <w:rPr>
                <w:rFonts w:ascii="Garamond" w:hAnsi="Garamond" w:cs="Aharoni"/>
                <w:b/>
                <w:bCs/>
                <w:color w:val="auto"/>
              </w:rPr>
              <w:t xml:space="preserve">Data Controller </w:t>
            </w:r>
            <w:r w:rsidRPr="00BB24D5">
              <w:rPr>
                <w:rFonts w:ascii="Garamond" w:hAnsi="Garamond" w:cs="Aharoni"/>
                <w:color w:val="auto"/>
              </w:rPr>
              <w:t xml:space="preserve">is an organisation, or person that determines the purposes for which and the </w:t>
            </w:r>
            <w:proofErr w:type="gramStart"/>
            <w:r w:rsidRPr="00BB24D5">
              <w:rPr>
                <w:rFonts w:ascii="Garamond" w:hAnsi="Garamond" w:cs="Aharoni"/>
                <w:color w:val="auto"/>
              </w:rPr>
              <w:t>manner in which</w:t>
            </w:r>
            <w:proofErr w:type="gramEnd"/>
            <w:r w:rsidRPr="00BB24D5">
              <w:rPr>
                <w:rFonts w:ascii="Garamond" w:hAnsi="Garamond" w:cs="Aharoni"/>
                <w:color w:val="auto"/>
              </w:rPr>
              <w:t xml:space="preserve"> any personal data is to be processed. </w:t>
            </w:r>
          </w:p>
          <w:p w14:paraId="0FC185E9" w14:textId="77777777" w:rsidR="00A27686" w:rsidRPr="00BB24D5" w:rsidRDefault="00F37036" w:rsidP="00A27686">
            <w:pPr>
              <w:pStyle w:val="Default"/>
              <w:rPr>
                <w:rFonts w:ascii="Garamond" w:hAnsi="Garamond" w:cs="Aharoni"/>
                <w:b/>
                <w:bCs/>
                <w:color w:val="auto"/>
              </w:rPr>
            </w:pPr>
            <w:r w:rsidRPr="00BB24D5">
              <w:rPr>
                <w:rFonts w:ascii="Garamond" w:hAnsi="Garamond" w:cs="Aharoni"/>
                <w:color w:val="auto"/>
              </w:rPr>
              <w:t xml:space="preserve">A </w:t>
            </w:r>
            <w:r w:rsidRPr="00BB24D5">
              <w:rPr>
                <w:rFonts w:ascii="Garamond" w:hAnsi="Garamond" w:cs="Aharoni"/>
                <w:b/>
                <w:bCs/>
                <w:color w:val="auto"/>
              </w:rPr>
              <w:t xml:space="preserve">Data processor </w:t>
            </w:r>
            <w:r w:rsidRPr="00BB24D5">
              <w:rPr>
                <w:rFonts w:ascii="Garamond" w:hAnsi="Garamond" w:cs="Aharoni"/>
                <w:color w:val="auto"/>
              </w:rPr>
              <w:t xml:space="preserve">is any organisation or person (other than an employee of the data controller) who processes data on behalf of the data controller. </w:t>
            </w:r>
            <w:r w:rsidR="00A27686" w:rsidRPr="00BB24D5">
              <w:rPr>
                <w:rFonts w:ascii="Garamond" w:hAnsi="Garamond" w:cs="Aharoni"/>
                <w:b/>
                <w:bCs/>
                <w:color w:val="auto"/>
              </w:rPr>
              <w:t xml:space="preserve"> </w:t>
            </w:r>
          </w:p>
          <w:p w14:paraId="0E3AFCD6" w14:textId="77777777" w:rsidR="00F37036" w:rsidRPr="00BB24D5" w:rsidRDefault="00A27686" w:rsidP="00A27686">
            <w:pPr>
              <w:pStyle w:val="Default"/>
              <w:rPr>
                <w:rFonts w:ascii="Garamond" w:hAnsi="Garamond" w:cs="Aharoni"/>
                <w:color w:val="auto"/>
              </w:rPr>
            </w:pPr>
            <w:r w:rsidRPr="00BB24D5">
              <w:rPr>
                <w:rFonts w:ascii="Garamond" w:hAnsi="Garamond" w:cs="Aharoni"/>
                <w:b/>
                <w:bCs/>
                <w:color w:val="auto"/>
              </w:rPr>
              <w:t xml:space="preserve">Processing </w:t>
            </w:r>
            <w:r w:rsidRPr="00BB24D5">
              <w:rPr>
                <w:rFonts w:ascii="Garamond" w:hAnsi="Garamond" w:cs="Aharoni"/>
                <w:color w:val="auto"/>
              </w:rPr>
              <w:t xml:space="preserve">means obtaining, recording, viewing, holding or carrying out any operation on data and includes organisation, alteration, retrieval, disclosure and destruction of the data. </w:t>
            </w:r>
          </w:p>
        </w:tc>
      </w:tr>
    </w:tbl>
    <w:p w14:paraId="4CAF70BF" w14:textId="77777777" w:rsidR="00384DDA" w:rsidRPr="00BB24D5" w:rsidRDefault="00384DDA" w:rsidP="00182344">
      <w:pPr>
        <w:pStyle w:val="Default"/>
        <w:rPr>
          <w:rFonts w:ascii="Garamond" w:hAnsi="Garamond" w:cs="Aharoni"/>
          <w:color w:val="auto"/>
        </w:rPr>
      </w:pPr>
    </w:p>
    <w:p w14:paraId="018522C9" w14:textId="77777777" w:rsidR="00C85703" w:rsidRPr="00BB24D5" w:rsidRDefault="000304EA" w:rsidP="00C85703">
      <w:pPr>
        <w:pStyle w:val="Default"/>
        <w:rPr>
          <w:rFonts w:ascii="Garamond" w:eastAsia="SimSun" w:hAnsi="Garamond" w:cstheme="minorHAnsi"/>
          <w:b/>
          <w:kern w:val="1"/>
          <w:lang w:eastAsia="hi-IN" w:bidi="hi-IN"/>
        </w:rPr>
      </w:pPr>
      <w:r w:rsidRPr="00BB24D5">
        <w:rPr>
          <w:rFonts w:ascii="Garamond" w:hAnsi="Garamond"/>
          <w:b/>
        </w:rPr>
        <w:t>General Data Protection Regulations (</w:t>
      </w:r>
      <w:r w:rsidRPr="00BB24D5">
        <w:rPr>
          <w:rFonts w:ascii="Garamond" w:eastAsia="SimSun" w:hAnsi="Garamond" w:cstheme="minorHAnsi"/>
          <w:b/>
          <w:kern w:val="1"/>
          <w:lang w:eastAsia="hi-IN" w:bidi="hi-IN"/>
        </w:rPr>
        <w:t>GDPR)</w:t>
      </w:r>
      <w:r w:rsidR="002F27EC" w:rsidRPr="00BB24D5">
        <w:rPr>
          <w:rFonts w:ascii="Garamond" w:eastAsia="SimSun" w:hAnsi="Garamond" w:cstheme="minorHAnsi"/>
          <w:b/>
          <w:kern w:val="1"/>
          <w:lang w:eastAsia="hi-IN" w:bidi="hi-IN"/>
        </w:rPr>
        <w:t xml:space="preserve"> 2018</w:t>
      </w:r>
    </w:p>
    <w:p w14:paraId="6B9432DD" w14:textId="77777777" w:rsidR="000304EA" w:rsidRPr="00BB24D5" w:rsidRDefault="000304EA" w:rsidP="00C85703">
      <w:pPr>
        <w:pStyle w:val="Default"/>
        <w:rPr>
          <w:rFonts w:ascii="Garamond" w:hAnsi="Garamond"/>
          <w:b/>
        </w:rPr>
      </w:pPr>
    </w:p>
    <w:p w14:paraId="2F702AD2" w14:textId="77777777" w:rsidR="000304EA" w:rsidRPr="00BB24D5" w:rsidRDefault="0045269B" w:rsidP="00C85703">
      <w:pPr>
        <w:pStyle w:val="Default"/>
        <w:rPr>
          <w:rFonts w:ascii="Garamond" w:hAnsi="Garamond"/>
        </w:rPr>
      </w:pPr>
      <w:r w:rsidRPr="00BB24D5">
        <w:rPr>
          <w:rFonts w:ascii="Garamond" w:hAnsi="Garamond"/>
        </w:rPr>
        <w:t>The GDPR forms part of the data protection regime in the UK, together with the new Data Protection Act 2018 (DPA 2018). The main provisions of this apply, like the GDPR, from 25 May 2018.</w:t>
      </w:r>
    </w:p>
    <w:p w14:paraId="7D2773E8" w14:textId="77777777" w:rsidR="00B677C7" w:rsidRPr="00BB24D5" w:rsidRDefault="005E708D" w:rsidP="002F27EC">
      <w:pPr>
        <w:spacing w:before="114" w:after="100" w:afterAutospacing="1" w:line="240" w:lineRule="auto"/>
        <w:rPr>
          <w:rFonts w:ascii="Garamond" w:eastAsia="Times New Roman" w:hAnsi="Garamond" w:cs="Times New Roman"/>
          <w:color w:val="000000"/>
          <w:sz w:val="24"/>
          <w:szCs w:val="24"/>
          <w:lang w:eastAsia="en-GB"/>
        </w:rPr>
      </w:pPr>
      <w:r w:rsidRPr="00BB24D5">
        <w:rPr>
          <w:rFonts w:ascii="Garamond" w:eastAsia="Times New Roman" w:hAnsi="Garamond" w:cs="Times New Roman"/>
          <w:color w:val="000000"/>
          <w:sz w:val="24"/>
          <w:szCs w:val="24"/>
          <w:lang w:eastAsia="en-GB"/>
        </w:rPr>
        <w:lastRenderedPageBreak/>
        <w:t>T</w:t>
      </w:r>
      <w:r w:rsidR="00B677C7" w:rsidRPr="00BB24D5">
        <w:rPr>
          <w:rFonts w:ascii="Garamond" w:eastAsia="Times New Roman" w:hAnsi="Garamond" w:cs="Times New Roman"/>
          <w:color w:val="000000"/>
          <w:sz w:val="24"/>
          <w:szCs w:val="24"/>
          <w:lang w:eastAsia="en-GB"/>
        </w:rPr>
        <w:t xml:space="preserve">he GDPR places specific legal obligations on data processors; for example, </w:t>
      </w:r>
      <w:r w:rsidRPr="00BB24D5">
        <w:rPr>
          <w:rFonts w:ascii="Garamond" w:eastAsia="Times New Roman" w:hAnsi="Garamond" w:cs="Times New Roman"/>
          <w:color w:val="000000"/>
          <w:sz w:val="24"/>
          <w:szCs w:val="24"/>
          <w:lang w:eastAsia="en-GB"/>
        </w:rPr>
        <w:t>a</w:t>
      </w:r>
      <w:r w:rsidR="00B677C7" w:rsidRPr="00BB24D5">
        <w:rPr>
          <w:rFonts w:ascii="Garamond" w:eastAsia="Times New Roman" w:hAnsi="Garamond" w:cs="Times New Roman"/>
          <w:color w:val="000000"/>
          <w:sz w:val="24"/>
          <w:szCs w:val="24"/>
          <w:lang w:eastAsia="en-GB"/>
        </w:rPr>
        <w:t xml:space="preserve"> require</w:t>
      </w:r>
      <w:r w:rsidRPr="00BB24D5">
        <w:rPr>
          <w:rFonts w:ascii="Garamond" w:eastAsia="Times New Roman" w:hAnsi="Garamond" w:cs="Times New Roman"/>
          <w:color w:val="000000"/>
          <w:sz w:val="24"/>
          <w:szCs w:val="24"/>
          <w:lang w:eastAsia="en-GB"/>
        </w:rPr>
        <w:t>ment</w:t>
      </w:r>
      <w:r w:rsidR="00B677C7" w:rsidRPr="00BB24D5">
        <w:rPr>
          <w:rFonts w:ascii="Garamond" w:eastAsia="Times New Roman" w:hAnsi="Garamond" w:cs="Times New Roman"/>
          <w:color w:val="000000"/>
          <w:sz w:val="24"/>
          <w:szCs w:val="24"/>
          <w:lang w:eastAsia="en-GB"/>
        </w:rPr>
        <w:t xml:space="preserve"> to maintain records of personal data and processing activities. </w:t>
      </w:r>
      <w:r w:rsidR="00FD0845" w:rsidRPr="00BB24D5">
        <w:rPr>
          <w:rFonts w:ascii="Garamond" w:eastAsia="Times New Roman" w:hAnsi="Garamond" w:cs="Times New Roman"/>
          <w:color w:val="000000"/>
          <w:sz w:val="24"/>
          <w:szCs w:val="24"/>
          <w:lang w:eastAsia="en-GB"/>
        </w:rPr>
        <w:t>The data processor</w:t>
      </w:r>
      <w:r w:rsidR="00B677C7" w:rsidRPr="00BB24D5">
        <w:rPr>
          <w:rFonts w:ascii="Garamond" w:eastAsia="Times New Roman" w:hAnsi="Garamond" w:cs="Times New Roman"/>
          <w:color w:val="000000"/>
          <w:sz w:val="24"/>
          <w:szCs w:val="24"/>
          <w:lang w:eastAsia="en-GB"/>
        </w:rPr>
        <w:t xml:space="preserve"> will have legal liability if </w:t>
      </w:r>
      <w:r w:rsidR="00FD0845" w:rsidRPr="00BB24D5">
        <w:rPr>
          <w:rFonts w:ascii="Garamond" w:eastAsia="Times New Roman" w:hAnsi="Garamond" w:cs="Times New Roman"/>
          <w:color w:val="000000"/>
          <w:sz w:val="24"/>
          <w:szCs w:val="24"/>
          <w:lang w:eastAsia="en-GB"/>
        </w:rPr>
        <w:t xml:space="preserve">they </w:t>
      </w:r>
      <w:r w:rsidR="00B677C7" w:rsidRPr="00BB24D5">
        <w:rPr>
          <w:rFonts w:ascii="Garamond" w:eastAsia="Times New Roman" w:hAnsi="Garamond" w:cs="Times New Roman"/>
          <w:color w:val="000000"/>
          <w:sz w:val="24"/>
          <w:szCs w:val="24"/>
          <w:lang w:eastAsia="en-GB"/>
        </w:rPr>
        <w:t>are responsible for a breach.</w:t>
      </w:r>
      <w:r w:rsidR="00FA08E4" w:rsidRPr="00BB24D5">
        <w:rPr>
          <w:rFonts w:ascii="Garamond" w:eastAsia="Times New Roman" w:hAnsi="Garamond" w:cs="Times New Roman"/>
          <w:color w:val="000000"/>
          <w:sz w:val="24"/>
          <w:szCs w:val="24"/>
          <w:lang w:eastAsia="en-GB"/>
        </w:rPr>
        <w:t xml:space="preserve">  </w:t>
      </w:r>
      <w:r w:rsidR="00B677C7" w:rsidRPr="00BB24D5">
        <w:rPr>
          <w:rFonts w:ascii="Garamond" w:eastAsia="Times New Roman" w:hAnsi="Garamond" w:cs="Times New Roman"/>
          <w:color w:val="000000"/>
          <w:sz w:val="24"/>
          <w:szCs w:val="24"/>
          <w:lang w:eastAsia="en-GB"/>
        </w:rPr>
        <w:t>The GDPR applies to processing carried out by organisations operating within the EU</w:t>
      </w:r>
      <w:r w:rsidR="00FA08E4" w:rsidRPr="00BB24D5">
        <w:rPr>
          <w:rFonts w:ascii="Garamond" w:eastAsia="Times New Roman" w:hAnsi="Garamond" w:cs="Times New Roman"/>
          <w:color w:val="000000"/>
          <w:sz w:val="24"/>
          <w:szCs w:val="24"/>
          <w:lang w:eastAsia="en-GB"/>
        </w:rPr>
        <w:t xml:space="preserve">.  </w:t>
      </w:r>
      <w:r w:rsidR="00B677C7" w:rsidRPr="00BB24D5">
        <w:rPr>
          <w:rFonts w:ascii="Garamond" w:eastAsia="Times New Roman" w:hAnsi="Garamond" w:cs="Times New Roman"/>
          <w:color w:val="000000"/>
          <w:sz w:val="24"/>
          <w:szCs w:val="24"/>
          <w:lang w:eastAsia="en-GB"/>
        </w:rPr>
        <w:t>The GDPR does not apply to certain activities including processing covered by the Law Enforcement Directive, processing for national security purposes and processing carried out by individuals purely for personal/household</w:t>
      </w:r>
      <w:r w:rsidR="00FA08E4" w:rsidRPr="00BB24D5">
        <w:rPr>
          <w:rFonts w:ascii="Garamond" w:eastAsia="Times New Roman" w:hAnsi="Garamond" w:cs="Times New Roman"/>
          <w:color w:val="000000"/>
          <w:sz w:val="24"/>
          <w:szCs w:val="24"/>
          <w:lang w:eastAsia="en-GB"/>
        </w:rPr>
        <w:t xml:space="preserve"> </w:t>
      </w:r>
      <w:r w:rsidR="00352E55" w:rsidRPr="00BB24D5">
        <w:rPr>
          <w:rFonts w:ascii="Garamond" w:eastAsia="Times New Roman" w:hAnsi="Garamond" w:cs="Times New Roman"/>
          <w:color w:val="000000"/>
          <w:sz w:val="24"/>
          <w:szCs w:val="24"/>
          <w:lang w:eastAsia="en-GB"/>
        </w:rPr>
        <w:t>ac</w:t>
      </w:r>
      <w:r w:rsidR="00B677C7" w:rsidRPr="00BB24D5">
        <w:rPr>
          <w:rFonts w:ascii="Garamond" w:eastAsia="Times New Roman" w:hAnsi="Garamond" w:cs="Times New Roman"/>
          <w:color w:val="000000"/>
          <w:sz w:val="24"/>
          <w:szCs w:val="24"/>
          <w:lang w:eastAsia="en-GB"/>
        </w:rPr>
        <w:t>tivities.</w:t>
      </w:r>
    </w:p>
    <w:tbl>
      <w:tblPr>
        <w:tblStyle w:val="TableGrid"/>
        <w:tblW w:w="0" w:type="auto"/>
        <w:tblLook w:val="04A0" w:firstRow="1" w:lastRow="0" w:firstColumn="1" w:lastColumn="0" w:noHBand="0" w:noVBand="1"/>
      </w:tblPr>
      <w:tblGrid>
        <w:gridCol w:w="10633"/>
      </w:tblGrid>
      <w:tr w:rsidR="00352E55" w:rsidRPr="00BB24D5" w14:paraId="59738C84" w14:textId="77777777" w:rsidTr="00352E55">
        <w:tc>
          <w:tcPr>
            <w:tcW w:w="10633" w:type="dxa"/>
          </w:tcPr>
          <w:p w14:paraId="6D967F45" w14:textId="77777777" w:rsidR="00352E55" w:rsidRPr="00BB24D5" w:rsidRDefault="00352E55" w:rsidP="00352E55">
            <w:pPr>
              <w:spacing w:before="114" w:after="100" w:afterAutospacing="1"/>
              <w:rPr>
                <w:rFonts w:ascii="Garamond" w:eastAsia="Times New Roman" w:hAnsi="Garamond" w:cs="Times New Roman"/>
                <w:b/>
                <w:color w:val="000000"/>
                <w:sz w:val="24"/>
                <w:szCs w:val="24"/>
                <w:lang w:eastAsia="en-GB"/>
              </w:rPr>
            </w:pPr>
            <w:r w:rsidRPr="00BB24D5">
              <w:rPr>
                <w:rFonts w:ascii="Garamond" w:eastAsia="Times New Roman" w:hAnsi="Garamond" w:cs="Times New Roman"/>
                <w:b/>
                <w:color w:val="000000"/>
                <w:sz w:val="24"/>
                <w:szCs w:val="24"/>
                <w:lang w:eastAsia="en-GB"/>
              </w:rPr>
              <w:t>What is personal data under GDPR?</w:t>
            </w:r>
          </w:p>
          <w:p w14:paraId="419D5ACD" w14:textId="77777777" w:rsidR="00352E55" w:rsidRPr="00BB24D5" w:rsidRDefault="00352E55" w:rsidP="00352E55">
            <w:pPr>
              <w:numPr>
                <w:ilvl w:val="0"/>
                <w:numId w:val="14"/>
              </w:numPr>
              <w:spacing w:before="100" w:beforeAutospacing="1" w:after="100" w:afterAutospacing="1"/>
              <w:ind w:left="0"/>
              <w:rPr>
                <w:rFonts w:ascii="Garamond" w:eastAsia="Times New Roman" w:hAnsi="Garamond" w:cs="Times New Roman"/>
                <w:color w:val="000000"/>
                <w:sz w:val="24"/>
                <w:szCs w:val="24"/>
                <w:lang w:eastAsia="en-GB"/>
              </w:rPr>
            </w:pPr>
            <w:r w:rsidRPr="00BB24D5">
              <w:rPr>
                <w:rFonts w:ascii="Garamond" w:eastAsia="Times New Roman" w:hAnsi="Garamond" w:cs="Times New Roman"/>
                <w:color w:val="000000"/>
                <w:sz w:val="24"/>
                <w:szCs w:val="24"/>
                <w:lang w:eastAsia="en-GB"/>
              </w:rPr>
              <w:t xml:space="preserve">The GDPR applies to the processing of personal data that is: </w:t>
            </w:r>
          </w:p>
          <w:p w14:paraId="4CB13121" w14:textId="77777777" w:rsidR="00352E55" w:rsidRPr="00BB24D5" w:rsidRDefault="00352E55" w:rsidP="00C35C94">
            <w:pPr>
              <w:pStyle w:val="ListParagraph"/>
              <w:numPr>
                <w:ilvl w:val="0"/>
                <w:numId w:val="14"/>
              </w:numPr>
              <w:spacing w:before="114" w:after="100" w:afterAutospacing="1"/>
              <w:rPr>
                <w:rFonts w:ascii="Garamond" w:eastAsia="Times New Roman" w:hAnsi="Garamond" w:cs="Times New Roman"/>
                <w:color w:val="000000"/>
                <w:sz w:val="24"/>
                <w:szCs w:val="24"/>
                <w:lang w:eastAsia="en-GB"/>
              </w:rPr>
            </w:pPr>
            <w:r w:rsidRPr="00BB24D5">
              <w:rPr>
                <w:rFonts w:ascii="Garamond" w:eastAsia="Times New Roman" w:hAnsi="Garamond" w:cs="Times New Roman"/>
                <w:color w:val="000000"/>
                <w:sz w:val="24"/>
                <w:szCs w:val="24"/>
                <w:lang w:eastAsia="en-GB"/>
              </w:rPr>
              <w:t>wholly or partly by automated means; or</w:t>
            </w:r>
          </w:p>
          <w:p w14:paraId="44B6A3D8" w14:textId="77777777" w:rsidR="00352E55" w:rsidRPr="00BB24D5" w:rsidRDefault="00352E55" w:rsidP="00C35C94">
            <w:pPr>
              <w:pStyle w:val="ListParagraph"/>
              <w:numPr>
                <w:ilvl w:val="0"/>
                <w:numId w:val="14"/>
              </w:numPr>
              <w:spacing w:before="114" w:after="100" w:afterAutospacing="1"/>
              <w:rPr>
                <w:rFonts w:ascii="Garamond" w:eastAsia="Times New Roman" w:hAnsi="Garamond" w:cs="Times New Roman"/>
                <w:color w:val="000000"/>
                <w:sz w:val="24"/>
                <w:szCs w:val="24"/>
                <w:lang w:eastAsia="en-GB"/>
              </w:rPr>
            </w:pPr>
            <w:r w:rsidRPr="00BB24D5">
              <w:rPr>
                <w:rFonts w:ascii="Garamond" w:eastAsia="Times New Roman" w:hAnsi="Garamond" w:cs="Times New Roman"/>
                <w:color w:val="000000"/>
                <w:sz w:val="24"/>
                <w:szCs w:val="24"/>
                <w:lang w:eastAsia="en-GB"/>
              </w:rPr>
              <w:t>the processing other than by automated means of personal data which forms part of, or is intended to form part of, a filing system.</w:t>
            </w:r>
          </w:p>
          <w:p w14:paraId="2DB85BAE" w14:textId="77777777" w:rsidR="00352E55" w:rsidRPr="00BB24D5" w:rsidRDefault="00352E55" w:rsidP="00C35C94">
            <w:pPr>
              <w:pStyle w:val="ListParagraph"/>
              <w:numPr>
                <w:ilvl w:val="0"/>
                <w:numId w:val="14"/>
              </w:numPr>
              <w:spacing w:before="114" w:after="100" w:afterAutospacing="1"/>
              <w:rPr>
                <w:rFonts w:ascii="Garamond" w:eastAsia="Times New Roman" w:hAnsi="Garamond" w:cs="Times New Roman"/>
                <w:color w:val="000000"/>
                <w:sz w:val="24"/>
                <w:szCs w:val="24"/>
                <w:lang w:eastAsia="en-GB"/>
              </w:rPr>
            </w:pPr>
            <w:r w:rsidRPr="00BB24D5">
              <w:rPr>
                <w:rFonts w:ascii="Garamond" w:eastAsia="Times New Roman" w:hAnsi="Garamond" w:cs="Times New Roman"/>
                <w:color w:val="000000"/>
                <w:sz w:val="24"/>
                <w:szCs w:val="24"/>
                <w:lang w:eastAsia="en-GB"/>
              </w:rPr>
              <w:t xml:space="preserve">Personal data only includes information relating to natural persons who: </w:t>
            </w:r>
          </w:p>
          <w:p w14:paraId="14A1DD42" w14:textId="77777777" w:rsidR="00352E55" w:rsidRPr="00BB24D5" w:rsidRDefault="00352E55" w:rsidP="00C35C94">
            <w:pPr>
              <w:pStyle w:val="ListParagraph"/>
              <w:numPr>
                <w:ilvl w:val="0"/>
                <w:numId w:val="14"/>
              </w:numPr>
              <w:spacing w:before="114" w:after="100" w:afterAutospacing="1"/>
              <w:rPr>
                <w:rFonts w:ascii="Garamond" w:eastAsia="Times New Roman" w:hAnsi="Garamond" w:cs="Times New Roman"/>
                <w:color w:val="000000"/>
                <w:sz w:val="24"/>
                <w:szCs w:val="24"/>
                <w:lang w:eastAsia="en-GB"/>
              </w:rPr>
            </w:pPr>
            <w:r w:rsidRPr="00BB24D5">
              <w:rPr>
                <w:rFonts w:ascii="Garamond" w:eastAsia="Times New Roman" w:hAnsi="Garamond" w:cs="Times New Roman"/>
                <w:color w:val="000000"/>
                <w:sz w:val="24"/>
                <w:szCs w:val="24"/>
                <w:lang w:eastAsia="en-GB"/>
              </w:rPr>
              <w:t>can be identified or who are identifiable, directly from the information in question; or</w:t>
            </w:r>
          </w:p>
          <w:p w14:paraId="20B1E58D" w14:textId="77777777" w:rsidR="00352E55" w:rsidRPr="00BB24D5" w:rsidRDefault="00352E55" w:rsidP="00C35C94">
            <w:pPr>
              <w:pStyle w:val="ListParagraph"/>
              <w:numPr>
                <w:ilvl w:val="0"/>
                <w:numId w:val="14"/>
              </w:numPr>
              <w:spacing w:before="114" w:after="100" w:afterAutospacing="1"/>
              <w:rPr>
                <w:rFonts w:ascii="Garamond" w:eastAsia="Times New Roman" w:hAnsi="Garamond" w:cs="Times New Roman"/>
                <w:color w:val="000000"/>
                <w:sz w:val="24"/>
                <w:szCs w:val="24"/>
                <w:lang w:eastAsia="en-GB"/>
              </w:rPr>
            </w:pPr>
            <w:r w:rsidRPr="00BB24D5">
              <w:rPr>
                <w:rFonts w:ascii="Garamond" w:eastAsia="Times New Roman" w:hAnsi="Garamond" w:cs="Times New Roman"/>
                <w:color w:val="000000"/>
                <w:sz w:val="24"/>
                <w:szCs w:val="24"/>
                <w:lang w:eastAsia="en-GB"/>
              </w:rPr>
              <w:t>who can be indirectly identified from that information in combination with other information.</w:t>
            </w:r>
          </w:p>
          <w:p w14:paraId="63C00B04" w14:textId="77777777" w:rsidR="00352E55" w:rsidRPr="00BB24D5" w:rsidRDefault="00352E55" w:rsidP="00C85703">
            <w:pPr>
              <w:pStyle w:val="Default"/>
              <w:rPr>
                <w:rFonts w:ascii="Garamond" w:hAnsi="Garamond"/>
                <w:b/>
                <w:color w:val="FF0000"/>
              </w:rPr>
            </w:pPr>
          </w:p>
        </w:tc>
      </w:tr>
    </w:tbl>
    <w:p w14:paraId="40E28BA7" w14:textId="77777777" w:rsidR="002365C7" w:rsidRPr="00BB24D5" w:rsidRDefault="002365C7" w:rsidP="002365C7">
      <w:pPr>
        <w:spacing w:before="100" w:beforeAutospacing="1" w:after="100" w:afterAutospacing="1" w:line="240" w:lineRule="auto"/>
        <w:rPr>
          <w:rFonts w:ascii="Garamond" w:eastAsia="Times New Roman" w:hAnsi="Garamond" w:cs="Times New Roman"/>
          <w:color w:val="000000"/>
          <w:sz w:val="24"/>
          <w:szCs w:val="24"/>
          <w:lang w:eastAsia="en-GB"/>
        </w:rPr>
      </w:pPr>
      <w:r w:rsidRPr="00BB24D5">
        <w:rPr>
          <w:rFonts w:ascii="Garamond" w:eastAsia="Times New Roman" w:hAnsi="Garamond" w:cs="Times New Roman"/>
          <w:color w:val="000000"/>
          <w:sz w:val="24"/>
          <w:szCs w:val="24"/>
          <w:lang w:eastAsia="en-GB"/>
        </w:rPr>
        <w:t xml:space="preserve">The GDPR sets out seven key principles: </w:t>
      </w:r>
    </w:p>
    <w:p w14:paraId="4E146E7E" w14:textId="77777777" w:rsidR="002365C7" w:rsidRPr="00BB24D5" w:rsidRDefault="002365C7" w:rsidP="002365C7">
      <w:pPr>
        <w:pStyle w:val="ListParagraph"/>
        <w:numPr>
          <w:ilvl w:val="0"/>
          <w:numId w:val="19"/>
        </w:numPr>
        <w:spacing w:before="114" w:after="100" w:afterAutospacing="1" w:line="240" w:lineRule="auto"/>
        <w:rPr>
          <w:rFonts w:ascii="Garamond" w:eastAsia="Times New Roman" w:hAnsi="Garamond" w:cs="Times New Roman"/>
          <w:color w:val="000000"/>
          <w:sz w:val="24"/>
          <w:szCs w:val="24"/>
          <w:lang w:eastAsia="en-GB"/>
        </w:rPr>
      </w:pPr>
      <w:r w:rsidRPr="00BB24D5">
        <w:rPr>
          <w:rFonts w:ascii="Garamond" w:eastAsia="Times New Roman" w:hAnsi="Garamond" w:cs="Times New Roman"/>
          <w:color w:val="000000"/>
          <w:sz w:val="24"/>
          <w:szCs w:val="24"/>
          <w:lang w:eastAsia="en-GB"/>
        </w:rPr>
        <w:t>Lawfulness, fairness and transparency</w:t>
      </w:r>
    </w:p>
    <w:p w14:paraId="00DFB60A" w14:textId="77777777" w:rsidR="002365C7" w:rsidRPr="00BB24D5" w:rsidRDefault="002365C7" w:rsidP="002365C7">
      <w:pPr>
        <w:pStyle w:val="ListParagraph"/>
        <w:numPr>
          <w:ilvl w:val="0"/>
          <w:numId w:val="19"/>
        </w:numPr>
        <w:spacing w:before="114" w:after="100" w:afterAutospacing="1" w:line="240" w:lineRule="auto"/>
        <w:rPr>
          <w:rFonts w:ascii="Garamond" w:eastAsia="Times New Roman" w:hAnsi="Garamond" w:cs="Times New Roman"/>
          <w:color w:val="000000"/>
          <w:sz w:val="24"/>
          <w:szCs w:val="24"/>
          <w:lang w:eastAsia="en-GB"/>
        </w:rPr>
      </w:pPr>
      <w:r w:rsidRPr="00BB24D5">
        <w:rPr>
          <w:rFonts w:ascii="Garamond" w:eastAsia="Times New Roman" w:hAnsi="Garamond" w:cs="Times New Roman"/>
          <w:color w:val="000000"/>
          <w:sz w:val="24"/>
          <w:szCs w:val="24"/>
          <w:lang w:eastAsia="en-GB"/>
        </w:rPr>
        <w:t>Purpose limitation</w:t>
      </w:r>
    </w:p>
    <w:p w14:paraId="21573E14" w14:textId="77777777" w:rsidR="002365C7" w:rsidRPr="00BB24D5" w:rsidRDefault="002365C7" w:rsidP="002365C7">
      <w:pPr>
        <w:pStyle w:val="ListParagraph"/>
        <w:numPr>
          <w:ilvl w:val="0"/>
          <w:numId w:val="19"/>
        </w:numPr>
        <w:spacing w:before="114" w:after="100" w:afterAutospacing="1" w:line="240" w:lineRule="auto"/>
        <w:rPr>
          <w:rFonts w:ascii="Garamond" w:eastAsia="Times New Roman" w:hAnsi="Garamond" w:cs="Times New Roman"/>
          <w:color w:val="000000"/>
          <w:sz w:val="24"/>
          <w:szCs w:val="24"/>
          <w:lang w:eastAsia="en-GB"/>
        </w:rPr>
      </w:pPr>
      <w:r w:rsidRPr="00BB24D5">
        <w:rPr>
          <w:rFonts w:ascii="Garamond" w:eastAsia="Times New Roman" w:hAnsi="Garamond" w:cs="Times New Roman"/>
          <w:color w:val="000000"/>
          <w:sz w:val="24"/>
          <w:szCs w:val="24"/>
          <w:lang w:eastAsia="en-GB"/>
        </w:rPr>
        <w:t>Data minimisation</w:t>
      </w:r>
    </w:p>
    <w:p w14:paraId="2AF551B2" w14:textId="77777777" w:rsidR="002365C7" w:rsidRPr="00BB24D5" w:rsidRDefault="002365C7" w:rsidP="002365C7">
      <w:pPr>
        <w:pStyle w:val="ListParagraph"/>
        <w:numPr>
          <w:ilvl w:val="0"/>
          <w:numId w:val="19"/>
        </w:numPr>
        <w:spacing w:before="114" w:after="100" w:afterAutospacing="1" w:line="240" w:lineRule="auto"/>
        <w:rPr>
          <w:rFonts w:ascii="Garamond" w:eastAsia="Times New Roman" w:hAnsi="Garamond" w:cs="Times New Roman"/>
          <w:color w:val="000000"/>
          <w:sz w:val="24"/>
          <w:szCs w:val="24"/>
          <w:lang w:eastAsia="en-GB"/>
        </w:rPr>
      </w:pPr>
      <w:r w:rsidRPr="00BB24D5">
        <w:rPr>
          <w:rFonts w:ascii="Garamond" w:eastAsia="Times New Roman" w:hAnsi="Garamond" w:cs="Times New Roman"/>
          <w:color w:val="000000"/>
          <w:sz w:val="24"/>
          <w:szCs w:val="24"/>
          <w:lang w:eastAsia="en-GB"/>
        </w:rPr>
        <w:t>Accuracy</w:t>
      </w:r>
    </w:p>
    <w:p w14:paraId="204BE322" w14:textId="77777777" w:rsidR="002365C7" w:rsidRPr="00BB24D5" w:rsidRDefault="002365C7" w:rsidP="002365C7">
      <w:pPr>
        <w:pStyle w:val="ListParagraph"/>
        <w:numPr>
          <w:ilvl w:val="0"/>
          <w:numId w:val="19"/>
        </w:numPr>
        <w:spacing w:before="114" w:after="100" w:afterAutospacing="1" w:line="240" w:lineRule="auto"/>
        <w:rPr>
          <w:rFonts w:ascii="Garamond" w:eastAsia="Times New Roman" w:hAnsi="Garamond" w:cs="Times New Roman"/>
          <w:color w:val="000000"/>
          <w:sz w:val="24"/>
          <w:szCs w:val="24"/>
          <w:lang w:eastAsia="en-GB"/>
        </w:rPr>
      </w:pPr>
      <w:r w:rsidRPr="00BB24D5">
        <w:rPr>
          <w:rFonts w:ascii="Garamond" w:eastAsia="Times New Roman" w:hAnsi="Garamond" w:cs="Times New Roman"/>
          <w:color w:val="000000"/>
          <w:sz w:val="24"/>
          <w:szCs w:val="24"/>
          <w:lang w:eastAsia="en-GB"/>
        </w:rPr>
        <w:t>Storage limitation</w:t>
      </w:r>
    </w:p>
    <w:p w14:paraId="1A5559CC" w14:textId="77777777" w:rsidR="002365C7" w:rsidRPr="00BB24D5" w:rsidRDefault="002365C7" w:rsidP="002365C7">
      <w:pPr>
        <w:pStyle w:val="ListParagraph"/>
        <w:numPr>
          <w:ilvl w:val="0"/>
          <w:numId w:val="19"/>
        </w:numPr>
        <w:spacing w:before="114" w:after="100" w:afterAutospacing="1" w:line="240" w:lineRule="auto"/>
        <w:rPr>
          <w:rFonts w:ascii="Garamond" w:eastAsia="Times New Roman" w:hAnsi="Garamond" w:cs="Times New Roman"/>
          <w:color w:val="000000"/>
          <w:sz w:val="24"/>
          <w:szCs w:val="24"/>
          <w:lang w:eastAsia="en-GB"/>
        </w:rPr>
      </w:pPr>
      <w:r w:rsidRPr="00BB24D5">
        <w:rPr>
          <w:rFonts w:ascii="Garamond" w:eastAsia="Times New Roman" w:hAnsi="Garamond" w:cs="Times New Roman"/>
          <w:color w:val="000000"/>
          <w:sz w:val="24"/>
          <w:szCs w:val="24"/>
          <w:lang w:eastAsia="en-GB"/>
        </w:rPr>
        <w:t>Integrity and confidentiality (security)</w:t>
      </w:r>
    </w:p>
    <w:p w14:paraId="5762990C" w14:textId="77777777" w:rsidR="002365C7" w:rsidRPr="00BB24D5" w:rsidRDefault="002365C7" w:rsidP="002365C7">
      <w:pPr>
        <w:pStyle w:val="ListParagraph"/>
        <w:numPr>
          <w:ilvl w:val="0"/>
          <w:numId w:val="19"/>
        </w:numPr>
        <w:spacing w:before="114" w:after="100" w:afterAutospacing="1" w:line="240" w:lineRule="auto"/>
        <w:rPr>
          <w:rFonts w:ascii="Garamond" w:eastAsia="Times New Roman" w:hAnsi="Garamond" w:cs="Times New Roman"/>
          <w:color w:val="000000"/>
          <w:sz w:val="24"/>
          <w:szCs w:val="24"/>
          <w:lang w:eastAsia="en-GB"/>
        </w:rPr>
      </w:pPr>
      <w:r w:rsidRPr="00BB24D5">
        <w:rPr>
          <w:rFonts w:ascii="Garamond" w:eastAsia="Times New Roman" w:hAnsi="Garamond" w:cs="Times New Roman"/>
          <w:color w:val="000000"/>
          <w:sz w:val="24"/>
          <w:szCs w:val="24"/>
          <w:lang w:eastAsia="en-GB"/>
        </w:rPr>
        <w:t>Accountability</w:t>
      </w:r>
    </w:p>
    <w:p w14:paraId="7C9650D0" w14:textId="77777777" w:rsidR="00352E55" w:rsidRPr="00BB24D5" w:rsidRDefault="002365C7" w:rsidP="00C85703">
      <w:pPr>
        <w:pStyle w:val="ListParagraph"/>
        <w:numPr>
          <w:ilvl w:val="0"/>
          <w:numId w:val="19"/>
        </w:numPr>
        <w:spacing w:before="114" w:after="100" w:afterAutospacing="1" w:line="240" w:lineRule="auto"/>
        <w:rPr>
          <w:rFonts w:ascii="Garamond" w:eastAsia="Times New Roman" w:hAnsi="Garamond" w:cs="Times New Roman"/>
          <w:color w:val="000000"/>
          <w:sz w:val="24"/>
          <w:szCs w:val="24"/>
          <w:lang w:eastAsia="en-GB"/>
        </w:rPr>
      </w:pPr>
      <w:r w:rsidRPr="00BB24D5">
        <w:rPr>
          <w:rFonts w:ascii="Garamond" w:eastAsia="Times New Roman" w:hAnsi="Garamond" w:cs="Times New Roman"/>
          <w:color w:val="000000"/>
          <w:sz w:val="24"/>
          <w:szCs w:val="24"/>
          <w:lang w:eastAsia="en-GB"/>
        </w:rPr>
        <w:t>These principles should lie at the heart of your approach to processing personal data.</w:t>
      </w:r>
    </w:p>
    <w:p w14:paraId="2DA72FDA" w14:textId="77777777" w:rsidR="00352E55" w:rsidRPr="00BB24D5" w:rsidRDefault="00352E55" w:rsidP="00C85703">
      <w:pPr>
        <w:pStyle w:val="Default"/>
        <w:rPr>
          <w:rFonts w:ascii="Garamond" w:hAnsi="Garamond"/>
          <w:b/>
          <w:color w:val="FF0000"/>
        </w:rPr>
      </w:pPr>
    </w:p>
    <w:p w14:paraId="01E39471" w14:textId="77777777" w:rsidR="000304EA" w:rsidRPr="00BB24D5" w:rsidRDefault="00C86B05" w:rsidP="00C86B05">
      <w:pPr>
        <w:pStyle w:val="Default"/>
        <w:numPr>
          <w:ilvl w:val="0"/>
          <w:numId w:val="1"/>
        </w:numPr>
        <w:rPr>
          <w:rFonts w:ascii="Garamond" w:hAnsi="Garamond"/>
          <w:b/>
          <w:color w:val="auto"/>
        </w:rPr>
      </w:pPr>
      <w:r w:rsidRPr="00BB24D5">
        <w:rPr>
          <w:rFonts w:ascii="Garamond" w:hAnsi="Garamond"/>
          <w:b/>
          <w:color w:val="auto"/>
        </w:rPr>
        <w:t>Personal Data Held by TSSW</w:t>
      </w:r>
    </w:p>
    <w:p w14:paraId="12C26927" w14:textId="77777777" w:rsidR="000C3C24" w:rsidRPr="00BB24D5" w:rsidRDefault="000C3C24" w:rsidP="000C3C24">
      <w:pPr>
        <w:pStyle w:val="Default"/>
        <w:rPr>
          <w:rFonts w:ascii="Garamond" w:hAnsi="Garamond"/>
          <w:b/>
          <w:color w:val="auto"/>
        </w:rPr>
      </w:pPr>
    </w:p>
    <w:p w14:paraId="4748B631" w14:textId="77777777" w:rsidR="000C3C24" w:rsidRPr="00BB24D5" w:rsidRDefault="000C3C24" w:rsidP="000C3C24">
      <w:pPr>
        <w:pStyle w:val="Default"/>
        <w:rPr>
          <w:rFonts w:ascii="Garamond" w:hAnsi="Garamond"/>
        </w:rPr>
      </w:pPr>
      <w:r w:rsidRPr="00BB24D5">
        <w:rPr>
          <w:rFonts w:ascii="Garamond" w:hAnsi="Garamond"/>
        </w:rPr>
        <w:t xml:space="preserve">This policy applies to all processing of personal data held by TSSW. This includes: </w:t>
      </w:r>
    </w:p>
    <w:p w14:paraId="4B82490C" w14:textId="320ECE5C" w:rsidR="000C3C24" w:rsidRPr="00BB24D5" w:rsidRDefault="000C3C24" w:rsidP="00F65899">
      <w:pPr>
        <w:pStyle w:val="Default"/>
        <w:numPr>
          <w:ilvl w:val="0"/>
          <w:numId w:val="10"/>
        </w:numPr>
        <w:spacing w:after="36"/>
        <w:rPr>
          <w:rFonts w:ascii="Garamond" w:hAnsi="Garamond"/>
        </w:rPr>
      </w:pPr>
      <w:r w:rsidRPr="00BB24D5">
        <w:rPr>
          <w:rFonts w:ascii="Garamond" w:hAnsi="Garamond"/>
        </w:rPr>
        <w:t xml:space="preserve">Personal data processed by </w:t>
      </w:r>
      <w:r w:rsidR="00F65899" w:rsidRPr="00BB24D5">
        <w:rPr>
          <w:rFonts w:ascii="Garamond" w:hAnsi="Garamond"/>
        </w:rPr>
        <w:t>TSSW</w:t>
      </w:r>
      <w:r w:rsidRPr="00BB24D5">
        <w:rPr>
          <w:rFonts w:ascii="Garamond" w:hAnsi="Garamond"/>
        </w:rPr>
        <w:t xml:space="preserve">. </w:t>
      </w:r>
    </w:p>
    <w:p w14:paraId="3F9CA5ED" w14:textId="77777777" w:rsidR="003170A4" w:rsidRDefault="000C3C24" w:rsidP="003170A4">
      <w:pPr>
        <w:pStyle w:val="Default"/>
        <w:numPr>
          <w:ilvl w:val="0"/>
          <w:numId w:val="10"/>
        </w:numPr>
        <w:spacing w:after="36"/>
        <w:rPr>
          <w:rFonts w:ascii="Garamond" w:hAnsi="Garamond"/>
        </w:rPr>
      </w:pPr>
      <w:r w:rsidRPr="00BB24D5">
        <w:rPr>
          <w:rFonts w:ascii="Garamond" w:hAnsi="Garamond"/>
        </w:rPr>
        <w:t xml:space="preserve">Personal data controlled by </w:t>
      </w:r>
      <w:r w:rsidR="00F65899" w:rsidRPr="00BB24D5">
        <w:rPr>
          <w:rFonts w:ascii="Garamond" w:hAnsi="Garamond"/>
        </w:rPr>
        <w:t>TSSW,</w:t>
      </w:r>
      <w:r w:rsidRPr="00BB24D5">
        <w:rPr>
          <w:rFonts w:ascii="Garamond" w:hAnsi="Garamond"/>
        </w:rPr>
        <w:t xml:space="preserve"> but processed by another organisation, on the </w:t>
      </w:r>
      <w:r w:rsidR="00F65899" w:rsidRPr="00BB24D5">
        <w:rPr>
          <w:rFonts w:ascii="Garamond" w:hAnsi="Garamond"/>
        </w:rPr>
        <w:t>TSSW</w:t>
      </w:r>
      <w:r w:rsidRPr="00BB24D5">
        <w:rPr>
          <w:rFonts w:ascii="Garamond" w:hAnsi="Garamond"/>
        </w:rPr>
        <w:t xml:space="preserve">’s behalf (for example private sector contractors). </w:t>
      </w:r>
    </w:p>
    <w:p w14:paraId="5D26E7B9" w14:textId="7E2D929D" w:rsidR="00A8416E" w:rsidRPr="003170A4" w:rsidRDefault="000C3C24" w:rsidP="003170A4">
      <w:pPr>
        <w:pStyle w:val="Default"/>
        <w:numPr>
          <w:ilvl w:val="0"/>
          <w:numId w:val="10"/>
        </w:numPr>
        <w:spacing w:after="36"/>
        <w:rPr>
          <w:rFonts w:ascii="Garamond" w:hAnsi="Garamond"/>
        </w:rPr>
      </w:pPr>
      <w:r w:rsidRPr="003170A4">
        <w:rPr>
          <w:rFonts w:ascii="Garamond" w:hAnsi="Garamond"/>
        </w:rPr>
        <w:t xml:space="preserve">Personal data processed jointly by </w:t>
      </w:r>
      <w:r w:rsidR="00F65899" w:rsidRPr="003170A4">
        <w:rPr>
          <w:rFonts w:ascii="Garamond" w:hAnsi="Garamond"/>
        </w:rPr>
        <w:t>TSSW</w:t>
      </w:r>
      <w:r w:rsidRPr="003170A4">
        <w:rPr>
          <w:rFonts w:ascii="Garamond" w:hAnsi="Garamond"/>
        </w:rPr>
        <w:t xml:space="preserve"> and its partner</w:t>
      </w:r>
      <w:r w:rsidR="00A8416E" w:rsidRPr="003170A4">
        <w:rPr>
          <w:rFonts w:ascii="Garamond" w:hAnsi="Garamond"/>
        </w:rPr>
        <w:t xml:space="preserve"> authorities (</w:t>
      </w:r>
      <w:r w:rsidR="00A8416E" w:rsidRPr="003170A4">
        <w:rPr>
          <w:rFonts w:ascii="Garamond" w:hAnsi="Garamond"/>
        </w:rPr>
        <w:t>through projects, tasking</w:t>
      </w:r>
      <w:r w:rsidR="00CA13F9" w:rsidRPr="003170A4">
        <w:rPr>
          <w:rFonts w:ascii="Garamond" w:hAnsi="Garamond"/>
        </w:rPr>
        <w:t xml:space="preserve"> and intelligence processes</w:t>
      </w:r>
      <w:r w:rsidR="00A8416E" w:rsidRPr="003170A4">
        <w:rPr>
          <w:rFonts w:ascii="Garamond" w:hAnsi="Garamond"/>
        </w:rPr>
        <w:t xml:space="preserve"> and </w:t>
      </w:r>
      <w:r w:rsidR="00CA13F9" w:rsidRPr="003170A4">
        <w:rPr>
          <w:rFonts w:ascii="Garamond" w:hAnsi="Garamond"/>
        </w:rPr>
        <w:t xml:space="preserve">through </w:t>
      </w:r>
      <w:r w:rsidR="00A8416E" w:rsidRPr="003170A4">
        <w:rPr>
          <w:rFonts w:ascii="Garamond" w:hAnsi="Garamond"/>
        </w:rPr>
        <w:t>our</w:t>
      </w:r>
      <w:r w:rsidR="00A8416E" w:rsidRPr="003170A4">
        <w:rPr>
          <w:rFonts w:ascii="Garamond" w:hAnsi="Garamond"/>
        </w:rPr>
        <w:t xml:space="preserve"> specialist groups</w:t>
      </w:r>
      <w:r w:rsidR="00A8416E" w:rsidRPr="003170A4">
        <w:rPr>
          <w:rFonts w:ascii="Garamond" w:hAnsi="Garamond"/>
        </w:rPr>
        <w:t>)</w:t>
      </w:r>
      <w:r w:rsidR="00B44719" w:rsidRPr="003170A4">
        <w:rPr>
          <w:rFonts w:ascii="Garamond" w:hAnsi="Garamond"/>
        </w:rPr>
        <w:t>.</w:t>
      </w:r>
      <w:r w:rsidR="00BF23F9" w:rsidRPr="003170A4">
        <w:rPr>
          <w:rFonts w:ascii="Garamond" w:hAnsi="Garamond"/>
        </w:rPr>
        <w:t xml:space="preserve">  We will only share data where we are legally permitted to do so, </w:t>
      </w:r>
      <w:r w:rsidR="007469F8" w:rsidRPr="003170A4">
        <w:rPr>
          <w:rFonts w:ascii="Garamond" w:hAnsi="Garamond"/>
        </w:rPr>
        <w:t xml:space="preserve">data that forms part of </w:t>
      </w:r>
      <w:proofErr w:type="gramStart"/>
      <w:r w:rsidR="007469F8" w:rsidRPr="003170A4">
        <w:rPr>
          <w:rFonts w:ascii="Garamond" w:hAnsi="Garamond"/>
        </w:rPr>
        <w:t>an</w:t>
      </w:r>
      <w:proofErr w:type="gramEnd"/>
      <w:r w:rsidR="007469F8" w:rsidRPr="003170A4">
        <w:rPr>
          <w:rFonts w:ascii="Garamond" w:hAnsi="Garamond"/>
        </w:rPr>
        <w:t xml:space="preserve"> legal investigation is exempt</w:t>
      </w:r>
      <w:r w:rsidR="00E02128" w:rsidRPr="003170A4">
        <w:rPr>
          <w:rFonts w:ascii="Garamond" w:hAnsi="Garamond"/>
        </w:rPr>
        <w:t xml:space="preserve"> (as is </w:t>
      </w:r>
      <w:r w:rsidR="00E02128" w:rsidRPr="003170A4">
        <w:rPr>
          <w:rFonts w:ascii="Garamond" w:hAnsi="Garamond"/>
          <w:lang w:eastAsia="en-GB"/>
        </w:rPr>
        <w:t>monitoring, inspection or regulatory functions connected to the exercise of official authority regarding security, defence, other important public interests or crime/ethics prevention</w:t>
      </w:r>
      <w:r w:rsidR="00E02128" w:rsidRPr="003170A4">
        <w:rPr>
          <w:rFonts w:ascii="Garamond" w:hAnsi="Garamond"/>
          <w:lang w:eastAsia="en-GB"/>
        </w:rPr>
        <w:t>)</w:t>
      </w:r>
      <w:r w:rsidR="00E02128" w:rsidRPr="003170A4">
        <w:rPr>
          <w:rFonts w:ascii="Garamond" w:hAnsi="Garamond"/>
          <w:lang w:eastAsia="en-GB"/>
        </w:rPr>
        <w:t>;</w:t>
      </w:r>
    </w:p>
    <w:p w14:paraId="4FE157F6" w14:textId="77777777" w:rsidR="000C3C24" w:rsidRPr="00BB24D5" w:rsidRDefault="000C3C24" w:rsidP="000C3C24">
      <w:pPr>
        <w:pStyle w:val="Default"/>
        <w:rPr>
          <w:rFonts w:ascii="Garamond" w:hAnsi="Garamond"/>
        </w:rPr>
      </w:pPr>
    </w:p>
    <w:p w14:paraId="12F8471F" w14:textId="77777777" w:rsidR="000C3C24" w:rsidRPr="00BB24D5" w:rsidRDefault="000C3C24" w:rsidP="000C3C24">
      <w:pPr>
        <w:pStyle w:val="Default"/>
        <w:rPr>
          <w:rFonts w:ascii="Garamond" w:hAnsi="Garamond"/>
        </w:rPr>
      </w:pPr>
      <w:r w:rsidRPr="00BB24D5">
        <w:rPr>
          <w:rFonts w:ascii="Garamond" w:hAnsi="Garamond"/>
        </w:rPr>
        <w:t xml:space="preserve">The policy does not cover personal data held by </w:t>
      </w:r>
      <w:r w:rsidR="00E91DFC" w:rsidRPr="00BB24D5">
        <w:rPr>
          <w:rFonts w:ascii="Garamond" w:hAnsi="Garamond"/>
        </w:rPr>
        <w:t>Local Authorit</w:t>
      </w:r>
      <w:r w:rsidR="00247469" w:rsidRPr="00BB24D5">
        <w:rPr>
          <w:rFonts w:ascii="Garamond" w:hAnsi="Garamond"/>
        </w:rPr>
        <w:t>y members</w:t>
      </w:r>
      <w:r w:rsidR="00E91DFC" w:rsidRPr="00BB24D5">
        <w:rPr>
          <w:rFonts w:ascii="Garamond" w:hAnsi="Garamond"/>
        </w:rPr>
        <w:t xml:space="preserve"> acting within a TSSW grant,</w:t>
      </w:r>
      <w:r w:rsidRPr="00BB24D5">
        <w:rPr>
          <w:rFonts w:ascii="Garamond" w:hAnsi="Garamond"/>
        </w:rPr>
        <w:t xml:space="preserve"> which are data </w:t>
      </w:r>
      <w:proofErr w:type="gramStart"/>
      <w:r w:rsidRPr="00BB24D5">
        <w:rPr>
          <w:rFonts w:ascii="Garamond" w:hAnsi="Garamond"/>
        </w:rPr>
        <w:t>controllers in their own right</w:t>
      </w:r>
      <w:proofErr w:type="gramEnd"/>
      <w:r w:rsidRPr="00BB24D5">
        <w:rPr>
          <w:rFonts w:ascii="Garamond" w:hAnsi="Garamond"/>
        </w:rPr>
        <w:t xml:space="preserve">. </w:t>
      </w:r>
    </w:p>
    <w:p w14:paraId="59CD2011" w14:textId="77777777" w:rsidR="00CF1950" w:rsidRPr="00BB24D5" w:rsidRDefault="00CF1950" w:rsidP="000C3C24">
      <w:pPr>
        <w:pStyle w:val="Default"/>
        <w:rPr>
          <w:rFonts w:ascii="Garamond" w:hAnsi="Garamond"/>
        </w:rPr>
      </w:pPr>
    </w:p>
    <w:p w14:paraId="2D5401AC" w14:textId="77777777" w:rsidR="000C3C24" w:rsidRPr="00BB24D5" w:rsidRDefault="000C3C24" w:rsidP="000C3C24">
      <w:pPr>
        <w:pStyle w:val="Default"/>
        <w:rPr>
          <w:rFonts w:ascii="Garamond" w:hAnsi="Garamond"/>
        </w:rPr>
      </w:pPr>
      <w:r w:rsidRPr="00BB24D5">
        <w:rPr>
          <w:rFonts w:ascii="Garamond" w:hAnsi="Garamond"/>
        </w:rPr>
        <w:t xml:space="preserve">Personal data held by </w:t>
      </w:r>
      <w:r w:rsidR="00CF1950" w:rsidRPr="00BB24D5">
        <w:rPr>
          <w:rFonts w:ascii="Garamond" w:hAnsi="Garamond"/>
        </w:rPr>
        <w:t>TSSW</w:t>
      </w:r>
      <w:r w:rsidRPr="00BB24D5">
        <w:rPr>
          <w:rFonts w:ascii="Garamond" w:hAnsi="Garamond"/>
        </w:rPr>
        <w:t xml:space="preserve"> may be held in many forms including: </w:t>
      </w:r>
    </w:p>
    <w:p w14:paraId="0AD0E0A1" w14:textId="77777777" w:rsidR="000C3C24" w:rsidRPr="00BB24D5" w:rsidRDefault="000C3C24" w:rsidP="00CF1950">
      <w:pPr>
        <w:pStyle w:val="Default"/>
        <w:numPr>
          <w:ilvl w:val="0"/>
          <w:numId w:val="10"/>
        </w:numPr>
        <w:spacing w:after="36"/>
        <w:rPr>
          <w:rFonts w:ascii="Garamond" w:hAnsi="Garamond"/>
        </w:rPr>
      </w:pPr>
      <w:r w:rsidRPr="00BB24D5">
        <w:rPr>
          <w:rFonts w:ascii="Garamond" w:hAnsi="Garamond"/>
        </w:rPr>
        <w:t xml:space="preserve">Database records </w:t>
      </w:r>
    </w:p>
    <w:p w14:paraId="0A463C5C" w14:textId="77777777" w:rsidR="000C3C24" w:rsidRPr="00BB24D5" w:rsidRDefault="000C3C24" w:rsidP="00CF1950">
      <w:pPr>
        <w:pStyle w:val="Default"/>
        <w:numPr>
          <w:ilvl w:val="0"/>
          <w:numId w:val="10"/>
        </w:numPr>
        <w:spacing w:after="36"/>
        <w:rPr>
          <w:rFonts w:ascii="Garamond" w:hAnsi="Garamond"/>
        </w:rPr>
      </w:pPr>
      <w:r w:rsidRPr="00BB24D5">
        <w:rPr>
          <w:rFonts w:ascii="Garamond" w:hAnsi="Garamond"/>
        </w:rPr>
        <w:t xml:space="preserve">Computer files </w:t>
      </w:r>
    </w:p>
    <w:p w14:paraId="43864DEB" w14:textId="77777777" w:rsidR="000C3C24" w:rsidRPr="00BB24D5" w:rsidRDefault="000C3C24" w:rsidP="00CF1950">
      <w:pPr>
        <w:pStyle w:val="Default"/>
        <w:numPr>
          <w:ilvl w:val="0"/>
          <w:numId w:val="10"/>
        </w:numPr>
        <w:spacing w:after="36"/>
        <w:rPr>
          <w:rFonts w:ascii="Garamond" w:hAnsi="Garamond"/>
        </w:rPr>
      </w:pPr>
      <w:r w:rsidRPr="00BB24D5">
        <w:rPr>
          <w:rFonts w:ascii="Garamond" w:hAnsi="Garamond"/>
        </w:rPr>
        <w:t xml:space="preserve">Emails </w:t>
      </w:r>
    </w:p>
    <w:p w14:paraId="12680891" w14:textId="77777777" w:rsidR="000C3C24" w:rsidRPr="00BB24D5" w:rsidRDefault="000C3C24" w:rsidP="00CF1950">
      <w:pPr>
        <w:pStyle w:val="Default"/>
        <w:numPr>
          <w:ilvl w:val="0"/>
          <w:numId w:val="10"/>
        </w:numPr>
        <w:spacing w:after="36"/>
        <w:rPr>
          <w:rFonts w:ascii="Garamond" w:hAnsi="Garamond"/>
        </w:rPr>
      </w:pPr>
      <w:r w:rsidRPr="00BB24D5">
        <w:rPr>
          <w:rFonts w:ascii="Garamond" w:hAnsi="Garamond"/>
        </w:rPr>
        <w:t xml:space="preserve">Paper files </w:t>
      </w:r>
    </w:p>
    <w:p w14:paraId="3C1D4E22" w14:textId="77777777" w:rsidR="000C3C24" w:rsidRPr="00BB24D5" w:rsidRDefault="00AE6EEF" w:rsidP="00CF1950">
      <w:pPr>
        <w:pStyle w:val="Default"/>
        <w:numPr>
          <w:ilvl w:val="0"/>
          <w:numId w:val="10"/>
        </w:numPr>
        <w:spacing w:after="36"/>
        <w:rPr>
          <w:rFonts w:ascii="Garamond" w:hAnsi="Garamond"/>
        </w:rPr>
      </w:pPr>
      <w:r w:rsidRPr="00BB24D5">
        <w:rPr>
          <w:rFonts w:ascii="Garamond" w:hAnsi="Garamond"/>
        </w:rPr>
        <w:t>Film</w:t>
      </w:r>
    </w:p>
    <w:p w14:paraId="4B4B55AD" w14:textId="77777777" w:rsidR="000C3C24" w:rsidRPr="00BB24D5" w:rsidRDefault="000C3C24" w:rsidP="00CF1950">
      <w:pPr>
        <w:pStyle w:val="Default"/>
        <w:numPr>
          <w:ilvl w:val="0"/>
          <w:numId w:val="10"/>
        </w:numPr>
        <w:spacing w:after="36"/>
        <w:rPr>
          <w:rFonts w:ascii="Garamond" w:hAnsi="Garamond"/>
        </w:rPr>
      </w:pPr>
      <w:r w:rsidRPr="00BB24D5">
        <w:rPr>
          <w:rFonts w:ascii="Garamond" w:hAnsi="Garamond"/>
        </w:rPr>
        <w:t xml:space="preserve">Sound recordings </w:t>
      </w:r>
    </w:p>
    <w:p w14:paraId="2422BA32" w14:textId="77777777" w:rsidR="000C3C24" w:rsidRPr="00BB24D5" w:rsidRDefault="000C3C24" w:rsidP="00CF1950">
      <w:pPr>
        <w:pStyle w:val="Default"/>
        <w:numPr>
          <w:ilvl w:val="0"/>
          <w:numId w:val="10"/>
        </w:numPr>
        <w:spacing w:after="36"/>
        <w:rPr>
          <w:rFonts w:ascii="Garamond" w:hAnsi="Garamond"/>
        </w:rPr>
      </w:pPr>
      <w:r w:rsidRPr="00BB24D5">
        <w:rPr>
          <w:rFonts w:ascii="Garamond" w:hAnsi="Garamond"/>
        </w:rPr>
        <w:t xml:space="preserve">Photographs </w:t>
      </w:r>
    </w:p>
    <w:p w14:paraId="634DDCAA" w14:textId="77777777" w:rsidR="000C3C24" w:rsidRPr="00BB24D5" w:rsidRDefault="000C3C24" w:rsidP="00CF1950">
      <w:pPr>
        <w:pStyle w:val="Default"/>
        <w:numPr>
          <w:ilvl w:val="0"/>
          <w:numId w:val="10"/>
        </w:numPr>
        <w:spacing w:after="36"/>
        <w:rPr>
          <w:rFonts w:ascii="Garamond" w:hAnsi="Garamond"/>
        </w:rPr>
      </w:pPr>
      <w:r w:rsidRPr="00BB24D5">
        <w:rPr>
          <w:rFonts w:ascii="Garamond" w:hAnsi="Garamond"/>
        </w:rPr>
        <w:t xml:space="preserve">Website </w:t>
      </w:r>
    </w:p>
    <w:p w14:paraId="3D17510E" w14:textId="77777777" w:rsidR="000C3C24" w:rsidRPr="00BB24D5" w:rsidRDefault="000C3C24" w:rsidP="00CF1950">
      <w:pPr>
        <w:pStyle w:val="Default"/>
        <w:numPr>
          <w:ilvl w:val="0"/>
          <w:numId w:val="10"/>
        </w:numPr>
        <w:rPr>
          <w:rFonts w:ascii="Garamond" w:hAnsi="Garamond"/>
        </w:rPr>
      </w:pPr>
      <w:r w:rsidRPr="00BB24D5">
        <w:rPr>
          <w:rFonts w:ascii="Garamond" w:hAnsi="Garamond"/>
        </w:rPr>
        <w:t xml:space="preserve">Mobile phones </w:t>
      </w:r>
    </w:p>
    <w:p w14:paraId="428D641F" w14:textId="77777777" w:rsidR="000C3C24" w:rsidRPr="00BB24D5" w:rsidRDefault="000C3C24" w:rsidP="000C3C24">
      <w:pPr>
        <w:pStyle w:val="Default"/>
        <w:rPr>
          <w:rFonts w:ascii="Garamond" w:hAnsi="Garamond"/>
          <w:b/>
          <w:color w:val="auto"/>
        </w:rPr>
      </w:pPr>
    </w:p>
    <w:p w14:paraId="4546D187" w14:textId="77777777" w:rsidR="003D2DBC" w:rsidRPr="00BB24D5" w:rsidRDefault="003D2DBC" w:rsidP="00B56950">
      <w:pPr>
        <w:pStyle w:val="ListParagraph"/>
        <w:numPr>
          <w:ilvl w:val="0"/>
          <w:numId w:val="1"/>
        </w:numPr>
        <w:rPr>
          <w:rFonts w:ascii="Garamond" w:hAnsi="Garamond"/>
          <w:b/>
          <w:sz w:val="24"/>
          <w:szCs w:val="24"/>
        </w:rPr>
      </w:pPr>
      <w:r w:rsidRPr="00BB24D5">
        <w:rPr>
          <w:rFonts w:ascii="Garamond" w:hAnsi="Garamond"/>
          <w:b/>
          <w:sz w:val="24"/>
          <w:szCs w:val="24"/>
        </w:rPr>
        <w:t xml:space="preserve">GDPR for TSSW </w:t>
      </w:r>
    </w:p>
    <w:p w14:paraId="48E100D5" w14:textId="77777777" w:rsidR="00E4002A" w:rsidRPr="00BB24D5" w:rsidRDefault="00E4002A" w:rsidP="00E4002A">
      <w:pPr>
        <w:rPr>
          <w:rFonts w:ascii="Garamond" w:hAnsi="Garamond"/>
          <w:sz w:val="24"/>
          <w:szCs w:val="24"/>
        </w:rPr>
      </w:pPr>
      <w:r w:rsidRPr="00BB24D5">
        <w:rPr>
          <w:rFonts w:ascii="Garamond" w:hAnsi="Garamond"/>
          <w:sz w:val="24"/>
          <w:szCs w:val="24"/>
        </w:rPr>
        <w:t xml:space="preserve">We have </w:t>
      </w:r>
      <w:proofErr w:type="gramStart"/>
      <w:r w:rsidRPr="00BB24D5">
        <w:rPr>
          <w:rFonts w:ascii="Garamond" w:hAnsi="Garamond"/>
          <w:sz w:val="24"/>
          <w:szCs w:val="24"/>
        </w:rPr>
        <w:t>a number of</w:t>
      </w:r>
      <w:proofErr w:type="gramEnd"/>
      <w:r w:rsidRPr="00BB24D5">
        <w:rPr>
          <w:rFonts w:ascii="Garamond" w:hAnsi="Garamond"/>
          <w:sz w:val="24"/>
          <w:szCs w:val="24"/>
        </w:rPr>
        <w:t xml:space="preserve"> services we supply to consumers, businesses and local authorities, each </w:t>
      </w:r>
      <w:r w:rsidR="00A20F67" w:rsidRPr="00BB24D5">
        <w:rPr>
          <w:rFonts w:ascii="Garamond" w:hAnsi="Garamond"/>
          <w:sz w:val="24"/>
          <w:szCs w:val="24"/>
        </w:rPr>
        <w:t xml:space="preserve">hold data in distinctly different ways.  The next few sections show what that data is for </w:t>
      </w:r>
      <w:r w:rsidR="00E245B0" w:rsidRPr="00BB24D5">
        <w:rPr>
          <w:rFonts w:ascii="Garamond" w:hAnsi="Garamond"/>
          <w:sz w:val="24"/>
          <w:szCs w:val="24"/>
        </w:rPr>
        <w:t>each service and what we have put in place to meet the legal requirements of the legislation.</w:t>
      </w:r>
    </w:p>
    <w:p w14:paraId="7AE9CE95" w14:textId="77777777" w:rsidR="003D2DBC" w:rsidRPr="00BB24D5" w:rsidRDefault="00E245B0" w:rsidP="003D2DBC">
      <w:pPr>
        <w:rPr>
          <w:rFonts w:ascii="Garamond" w:hAnsi="Garamond"/>
          <w:b/>
          <w:sz w:val="24"/>
          <w:szCs w:val="24"/>
        </w:rPr>
      </w:pPr>
      <w:r w:rsidRPr="00BB24D5">
        <w:rPr>
          <w:rFonts w:ascii="Garamond" w:hAnsi="Garamond"/>
          <w:b/>
          <w:sz w:val="24"/>
          <w:szCs w:val="24"/>
        </w:rPr>
        <w:t>5.1</w:t>
      </w:r>
      <w:r w:rsidRPr="00BB24D5">
        <w:rPr>
          <w:rFonts w:ascii="Garamond" w:hAnsi="Garamond"/>
          <w:b/>
          <w:sz w:val="24"/>
          <w:szCs w:val="24"/>
        </w:rPr>
        <w:tab/>
      </w:r>
      <w:r w:rsidR="003D2DBC" w:rsidRPr="00BB24D5">
        <w:rPr>
          <w:rFonts w:ascii="Garamond" w:hAnsi="Garamond"/>
          <w:b/>
          <w:sz w:val="24"/>
          <w:szCs w:val="24"/>
        </w:rPr>
        <w:t>Definition of the data held in TSSW systems</w:t>
      </w:r>
      <w:r w:rsidR="003D2DBC" w:rsidRPr="00BB24D5">
        <w:rPr>
          <w:rFonts w:ascii="Garamond" w:hAnsi="Garamond"/>
          <w:sz w:val="24"/>
          <w:szCs w:val="24"/>
        </w:rPr>
        <w:t xml:space="preserve"> </w:t>
      </w:r>
    </w:p>
    <w:p w14:paraId="76A716D9" w14:textId="77777777" w:rsidR="003D2DBC" w:rsidRPr="00BB24D5" w:rsidRDefault="003D2DBC" w:rsidP="003D2DBC">
      <w:pPr>
        <w:rPr>
          <w:rFonts w:ascii="Garamond" w:hAnsi="Garamond"/>
          <w:sz w:val="24"/>
          <w:szCs w:val="24"/>
        </w:rPr>
      </w:pPr>
      <w:r w:rsidRPr="00BB24D5">
        <w:rPr>
          <w:rFonts w:ascii="Garamond" w:hAnsi="Garamond"/>
          <w:sz w:val="24"/>
          <w:szCs w:val="24"/>
        </w:rPr>
        <w:t xml:space="preserve">ELP </w:t>
      </w:r>
      <w:proofErr w:type="gramStart"/>
      <w:r w:rsidRPr="00BB24D5">
        <w:rPr>
          <w:rFonts w:ascii="Garamond" w:hAnsi="Garamond"/>
          <w:sz w:val="24"/>
          <w:szCs w:val="24"/>
        </w:rPr>
        <w:t xml:space="preserve">manual </w:t>
      </w:r>
      <w:r w:rsidR="00761D8F" w:rsidRPr="00BB24D5">
        <w:rPr>
          <w:rFonts w:ascii="Garamond" w:hAnsi="Garamond"/>
          <w:sz w:val="24"/>
          <w:szCs w:val="24"/>
        </w:rPr>
        <w:t xml:space="preserve"> -</w:t>
      </w:r>
      <w:proofErr w:type="gramEnd"/>
      <w:r w:rsidR="00761D8F" w:rsidRPr="00BB24D5">
        <w:rPr>
          <w:rFonts w:ascii="Garamond" w:hAnsi="Garamond"/>
          <w:sz w:val="24"/>
          <w:szCs w:val="24"/>
        </w:rPr>
        <w:t xml:space="preserve"> </w:t>
      </w:r>
      <w:r w:rsidRPr="00BB24D5">
        <w:rPr>
          <w:rFonts w:ascii="Garamond" w:hAnsi="Garamond"/>
          <w:sz w:val="24"/>
          <w:szCs w:val="24"/>
        </w:rPr>
        <w:t>we have the users name and email, we store a data log, their IP address and where they visit</w:t>
      </w:r>
      <w:r w:rsidR="00761D8F" w:rsidRPr="00BB24D5">
        <w:rPr>
          <w:rFonts w:ascii="Garamond" w:hAnsi="Garamond"/>
          <w:sz w:val="24"/>
          <w:szCs w:val="24"/>
        </w:rPr>
        <w:t xml:space="preserve"> within the site</w:t>
      </w:r>
    </w:p>
    <w:p w14:paraId="03247241" w14:textId="77777777" w:rsidR="00761D8F" w:rsidRPr="00BB24D5" w:rsidRDefault="00761D8F" w:rsidP="003D2DBC">
      <w:pPr>
        <w:rPr>
          <w:rFonts w:ascii="Garamond" w:hAnsi="Garamond"/>
          <w:sz w:val="24"/>
          <w:szCs w:val="24"/>
        </w:rPr>
      </w:pPr>
      <w:r w:rsidRPr="00BB24D5">
        <w:rPr>
          <w:rFonts w:ascii="Garamond" w:hAnsi="Garamond"/>
          <w:sz w:val="24"/>
          <w:szCs w:val="24"/>
        </w:rPr>
        <w:t xml:space="preserve">TSSW.org.uk – we </w:t>
      </w:r>
      <w:r w:rsidR="009931F2" w:rsidRPr="00BB24D5">
        <w:rPr>
          <w:rFonts w:ascii="Garamond" w:hAnsi="Garamond"/>
          <w:sz w:val="24"/>
          <w:szCs w:val="24"/>
        </w:rPr>
        <w:t>monitor hotspots on the site via IP addresses only, no personal data is stored beyond this</w:t>
      </w:r>
      <w:r w:rsidR="004F655E" w:rsidRPr="00BB24D5">
        <w:rPr>
          <w:rFonts w:ascii="Garamond" w:hAnsi="Garamond"/>
          <w:sz w:val="24"/>
          <w:szCs w:val="24"/>
        </w:rPr>
        <w:t xml:space="preserve">. </w:t>
      </w:r>
      <w:r w:rsidR="009931F2" w:rsidRPr="00BB24D5">
        <w:rPr>
          <w:rFonts w:ascii="Garamond" w:hAnsi="Garamond"/>
          <w:sz w:val="24"/>
          <w:szCs w:val="24"/>
        </w:rPr>
        <w:t xml:space="preserve"> </w:t>
      </w:r>
    </w:p>
    <w:p w14:paraId="283FDEFD" w14:textId="77777777" w:rsidR="00BD0C8A" w:rsidRPr="00BB24D5" w:rsidRDefault="00BD0C8A" w:rsidP="003D2DBC">
      <w:pPr>
        <w:rPr>
          <w:rFonts w:ascii="Garamond" w:hAnsi="Garamond"/>
          <w:sz w:val="24"/>
          <w:szCs w:val="24"/>
        </w:rPr>
      </w:pPr>
      <w:r w:rsidRPr="00BB24D5">
        <w:rPr>
          <w:rFonts w:ascii="Garamond" w:hAnsi="Garamond"/>
          <w:sz w:val="24"/>
          <w:szCs w:val="24"/>
        </w:rPr>
        <w:t xml:space="preserve">BWBS.org.uk – we monitor hotspots on the site via IP addresses only, no personal data is stored beyond this.  </w:t>
      </w:r>
    </w:p>
    <w:p w14:paraId="355A4C4E" w14:textId="77777777" w:rsidR="0050725B" w:rsidRPr="00BB24D5" w:rsidRDefault="0050725B" w:rsidP="003D2DBC">
      <w:pPr>
        <w:rPr>
          <w:rFonts w:ascii="Garamond" w:hAnsi="Garamond"/>
          <w:sz w:val="24"/>
          <w:szCs w:val="24"/>
        </w:rPr>
      </w:pPr>
      <w:r w:rsidRPr="00BB24D5">
        <w:rPr>
          <w:rFonts w:ascii="Garamond" w:hAnsi="Garamond"/>
          <w:sz w:val="24"/>
          <w:szCs w:val="24"/>
        </w:rPr>
        <w:t xml:space="preserve">NPOANS.org.uk – we </w:t>
      </w:r>
      <w:r w:rsidR="00F307CD" w:rsidRPr="00BB24D5">
        <w:rPr>
          <w:rFonts w:ascii="Garamond" w:hAnsi="Garamond"/>
          <w:sz w:val="24"/>
          <w:szCs w:val="24"/>
        </w:rPr>
        <w:t xml:space="preserve">hold training data on behalf of our subscribing business, we hold the business name, name of the main contact and their email, we hold </w:t>
      </w:r>
      <w:r w:rsidR="007F3C83" w:rsidRPr="00BB24D5">
        <w:rPr>
          <w:rFonts w:ascii="Garamond" w:hAnsi="Garamond"/>
          <w:sz w:val="24"/>
          <w:szCs w:val="24"/>
        </w:rPr>
        <w:t>the data they set up for their business including the bespoke element of the site and the staff details they set up.</w:t>
      </w:r>
    </w:p>
    <w:p w14:paraId="642E263F" w14:textId="77777777" w:rsidR="009A2730" w:rsidRPr="00BB24D5" w:rsidRDefault="008A3006" w:rsidP="003D2DBC">
      <w:pPr>
        <w:rPr>
          <w:rFonts w:ascii="Garamond" w:hAnsi="Garamond"/>
          <w:sz w:val="24"/>
          <w:szCs w:val="24"/>
        </w:rPr>
      </w:pPr>
      <w:r w:rsidRPr="00BB24D5">
        <w:rPr>
          <w:rFonts w:ascii="Garamond" w:hAnsi="Garamond"/>
          <w:sz w:val="24"/>
          <w:szCs w:val="24"/>
        </w:rPr>
        <w:t xml:space="preserve">Local authority </w:t>
      </w:r>
      <w:r w:rsidR="00BD0C8A" w:rsidRPr="00BB24D5">
        <w:rPr>
          <w:rFonts w:ascii="Garamond" w:hAnsi="Garamond"/>
          <w:sz w:val="24"/>
          <w:szCs w:val="24"/>
        </w:rPr>
        <w:t xml:space="preserve">eLearning </w:t>
      </w:r>
      <w:r w:rsidR="00196D00" w:rsidRPr="00BB24D5">
        <w:rPr>
          <w:rFonts w:ascii="Garamond" w:hAnsi="Garamond"/>
          <w:sz w:val="24"/>
          <w:szCs w:val="24"/>
        </w:rPr>
        <w:t>for TSSW and NTS - we hold training data for our own training packages and on behalf of NTS</w:t>
      </w:r>
      <w:r w:rsidR="00346227" w:rsidRPr="00BB24D5">
        <w:rPr>
          <w:rFonts w:ascii="Garamond" w:hAnsi="Garamond"/>
          <w:sz w:val="24"/>
          <w:szCs w:val="24"/>
        </w:rPr>
        <w:t>.  W</w:t>
      </w:r>
      <w:r w:rsidR="00196D00" w:rsidRPr="00BB24D5">
        <w:rPr>
          <w:rFonts w:ascii="Garamond" w:hAnsi="Garamond"/>
          <w:sz w:val="24"/>
          <w:szCs w:val="24"/>
        </w:rPr>
        <w:t>e hold the, name of the</w:t>
      </w:r>
      <w:r w:rsidR="00346227" w:rsidRPr="00BB24D5">
        <w:rPr>
          <w:rFonts w:ascii="Garamond" w:hAnsi="Garamond"/>
          <w:sz w:val="24"/>
          <w:szCs w:val="24"/>
        </w:rPr>
        <w:t xml:space="preserve"> delegate, </w:t>
      </w:r>
      <w:r w:rsidR="00196D00" w:rsidRPr="00BB24D5">
        <w:rPr>
          <w:rFonts w:ascii="Garamond" w:hAnsi="Garamond"/>
          <w:sz w:val="24"/>
          <w:szCs w:val="24"/>
        </w:rPr>
        <w:t>their email</w:t>
      </w:r>
      <w:r w:rsidR="00346227" w:rsidRPr="00BB24D5">
        <w:rPr>
          <w:rFonts w:ascii="Garamond" w:hAnsi="Garamond"/>
          <w:sz w:val="24"/>
          <w:szCs w:val="24"/>
        </w:rPr>
        <w:t xml:space="preserve"> and their local authority.  </w:t>
      </w:r>
    </w:p>
    <w:p w14:paraId="597E3DE4" w14:textId="77777777" w:rsidR="009A2730" w:rsidRPr="00BB24D5" w:rsidRDefault="00976A87" w:rsidP="003D2DBC">
      <w:pPr>
        <w:rPr>
          <w:rFonts w:ascii="Garamond" w:hAnsi="Garamond"/>
          <w:sz w:val="24"/>
          <w:szCs w:val="24"/>
        </w:rPr>
      </w:pPr>
      <w:r w:rsidRPr="00BB24D5">
        <w:rPr>
          <w:rFonts w:ascii="Garamond" w:hAnsi="Garamond"/>
          <w:sz w:val="24"/>
          <w:szCs w:val="24"/>
        </w:rPr>
        <w:t xml:space="preserve">TSSW Intranet – </w:t>
      </w:r>
      <w:r w:rsidR="00E625FE" w:rsidRPr="00BB24D5">
        <w:rPr>
          <w:rFonts w:ascii="Garamond" w:hAnsi="Garamond"/>
          <w:sz w:val="24"/>
          <w:szCs w:val="24"/>
        </w:rPr>
        <w:t xml:space="preserve">the </w:t>
      </w:r>
      <w:r w:rsidRPr="00BB24D5">
        <w:rPr>
          <w:rFonts w:ascii="Garamond" w:hAnsi="Garamond"/>
          <w:sz w:val="24"/>
          <w:szCs w:val="24"/>
        </w:rPr>
        <w:t>dashboards</w:t>
      </w:r>
      <w:r w:rsidR="00E625FE" w:rsidRPr="00BB24D5">
        <w:rPr>
          <w:rFonts w:ascii="Garamond" w:hAnsi="Garamond"/>
          <w:sz w:val="24"/>
          <w:szCs w:val="24"/>
        </w:rPr>
        <w:t xml:space="preserve"> hold a lot of data on who has posted content to the site or commented on a project / query or regional return, but it is p</w:t>
      </w:r>
      <w:r w:rsidR="00DD4D52" w:rsidRPr="00BB24D5">
        <w:rPr>
          <w:rFonts w:ascii="Garamond" w:hAnsi="Garamond"/>
          <w:sz w:val="24"/>
          <w:szCs w:val="24"/>
        </w:rPr>
        <w:t>rivate to TSSW</w:t>
      </w:r>
      <w:r w:rsidR="00E625FE" w:rsidRPr="00BB24D5">
        <w:rPr>
          <w:rFonts w:ascii="Garamond" w:hAnsi="Garamond"/>
          <w:sz w:val="24"/>
          <w:szCs w:val="24"/>
        </w:rPr>
        <w:t xml:space="preserve"> and</w:t>
      </w:r>
      <w:r w:rsidR="00DD4D52" w:rsidRPr="00BB24D5">
        <w:rPr>
          <w:rFonts w:ascii="Garamond" w:hAnsi="Garamond"/>
          <w:sz w:val="24"/>
          <w:szCs w:val="24"/>
        </w:rPr>
        <w:t xml:space="preserve"> </w:t>
      </w:r>
      <w:r w:rsidR="00E625FE" w:rsidRPr="00BB24D5">
        <w:rPr>
          <w:rFonts w:ascii="Garamond" w:hAnsi="Garamond"/>
          <w:sz w:val="24"/>
          <w:szCs w:val="24"/>
        </w:rPr>
        <w:t>isn</w:t>
      </w:r>
      <w:r w:rsidR="00DD4D52" w:rsidRPr="00BB24D5">
        <w:rPr>
          <w:rFonts w:ascii="Garamond" w:hAnsi="Garamond"/>
          <w:sz w:val="24"/>
          <w:szCs w:val="24"/>
        </w:rPr>
        <w:t xml:space="preserve">’t </w:t>
      </w:r>
      <w:r w:rsidR="008E4B76" w:rsidRPr="00BB24D5">
        <w:rPr>
          <w:rFonts w:ascii="Garamond" w:hAnsi="Garamond"/>
          <w:sz w:val="24"/>
          <w:szCs w:val="24"/>
        </w:rPr>
        <w:t xml:space="preserve">be shared outside of </w:t>
      </w:r>
      <w:r w:rsidR="00E625FE" w:rsidRPr="00BB24D5">
        <w:rPr>
          <w:rFonts w:ascii="Garamond" w:hAnsi="Garamond"/>
          <w:sz w:val="24"/>
          <w:szCs w:val="24"/>
        </w:rPr>
        <w:t>TSSW and members of specialist groups (some of which include occasional guests from Central Government agencies)</w:t>
      </w:r>
      <w:r w:rsidR="008E4B76" w:rsidRPr="00BB24D5">
        <w:rPr>
          <w:rFonts w:ascii="Garamond" w:hAnsi="Garamond"/>
          <w:sz w:val="24"/>
          <w:szCs w:val="24"/>
        </w:rPr>
        <w:t>.</w:t>
      </w:r>
    </w:p>
    <w:p w14:paraId="5B192918" w14:textId="77777777" w:rsidR="003D2DBC" w:rsidRPr="00BB24D5" w:rsidRDefault="00E245B0" w:rsidP="00445B2C">
      <w:pPr>
        <w:rPr>
          <w:rFonts w:ascii="Garamond" w:hAnsi="Garamond"/>
          <w:b/>
          <w:sz w:val="24"/>
          <w:szCs w:val="24"/>
        </w:rPr>
      </w:pPr>
      <w:r w:rsidRPr="00BB24D5">
        <w:rPr>
          <w:rFonts w:ascii="Garamond" w:hAnsi="Garamond"/>
          <w:sz w:val="24"/>
          <w:szCs w:val="24"/>
        </w:rPr>
        <w:t>5.2</w:t>
      </w:r>
      <w:r w:rsidRPr="00BB24D5">
        <w:rPr>
          <w:rFonts w:ascii="Garamond" w:hAnsi="Garamond"/>
          <w:sz w:val="24"/>
          <w:szCs w:val="24"/>
        </w:rPr>
        <w:tab/>
      </w:r>
      <w:r w:rsidR="00445B2C" w:rsidRPr="00BB24D5">
        <w:rPr>
          <w:rFonts w:ascii="Garamond" w:hAnsi="Garamond"/>
          <w:b/>
          <w:sz w:val="24"/>
          <w:szCs w:val="24"/>
        </w:rPr>
        <w:t xml:space="preserve">Updates we have made </w:t>
      </w:r>
      <w:r w:rsidR="005020A9" w:rsidRPr="00BB24D5">
        <w:rPr>
          <w:rFonts w:ascii="Garamond" w:hAnsi="Garamond"/>
          <w:b/>
          <w:sz w:val="24"/>
          <w:szCs w:val="24"/>
        </w:rPr>
        <w:t>to meet our “Legitimate interests”</w:t>
      </w:r>
      <w:r w:rsidR="0038094A" w:rsidRPr="00BB24D5">
        <w:rPr>
          <w:rFonts w:ascii="Garamond" w:hAnsi="Garamond"/>
          <w:b/>
          <w:sz w:val="24"/>
          <w:szCs w:val="24"/>
        </w:rPr>
        <w:t>, as defined by GDPR</w:t>
      </w:r>
    </w:p>
    <w:p w14:paraId="6F4A72AE" w14:textId="77777777" w:rsidR="004F655E" w:rsidRPr="00BB24D5" w:rsidRDefault="004F655E" w:rsidP="004F655E">
      <w:pPr>
        <w:rPr>
          <w:rFonts w:ascii="Garamond" w:hAnsi="Garamond"/>
          <w:sz w:val="24"/>
          <w:szCs w:val="24"/>
        </w:rPr>
      </w:pPr>
      <w:r w:rsidRPr="00BB24D5">
        <w:rPr>
          <w:rFonts w:ascii="Garamond" w:hAnsi="Garamond"/>
          <w:sz w:val="24"/>
          <w:szCs w:val="24"/>
        </w:rPr>
        <w:t>ELP manual – we have updated our terms and conditions to access the resource</w:t>
      </w:r>
      <w:r w:rsidR="0050725B" w:rsidRPr="00BB24D5">
        <w:rPr>
          <w:rFonts w:ascii="Garamond" w:hAnsi="Garamond"/>
          <w:sz w:val="24"/>
          <w:szCs w:val="24"/>
        </w:rPr>
        <w:t xml:space="preserve"> to include GDPR.</w:t>
      </w:r>
    </w:p>
    <w:p w14:paraId="161E6BCF" w14:textId="77777777" w:rsidR="004F655E" w:rsidRPr="00BB24D5" w:rsidRDefault="004F655E" w:rsidP="004F655E">
      <w:pPr>
        <w:rPr>
          <w:rFonts w:ascii="Garamond" w:hAnsi="Garamond"/>
          <w:sz w:val="24"/>
          <w:szCs w:val="24"/>
        </w:rPr>
      </w:pPr>
      <w:r w:rsidRPr="00BB24D5">
        <w:rPr>
          <w:rFonts w:ascii="Garamond" w:hAnsi="Garamond"/>
          <w:sz w:val="24"/>
          <w:szCs w:val="24"/>
        </w:rPr>
        <w:t>TSSW.org.uk – we have put a new cookies policy in place.</w:t>
      </w:r>
    </w:p>
    <w:p w14:paraId="281A9B93" w14:textId="77777777" w:rsidR="00EC61B8" w:rsidRPr="00BB24D5" w:rsidRDefault="00EC61B8" w:rsidP="00EC61B8">
      <w:pPr>
        <w:rPr>
          <w:rFonts w:ascii="Garamond" w:hAnsi="Garamond"/>
          <w:sz w:val="24"/>
          <w:szCs w:val="24"/>
        </w:rPr>
      </w:pPr>
      <w:r w:rsidRPr="00BB24D5">
        <w:rPr>
          <w:rFonts w:ascii="Garamond" w:hAnsi="Garamond"/>
          <w:sz w:val="24"/>
          <w:szCs w:val="24"/>
        </w:rPr>
        <w:t>BWBS.org.uk – we have put a new cookies policy in place.</w:t>
      </w:r>
    </w:p>
    <w:p w14:paraId="1FCF12CC" w14:textId="77777777" w:rsidR="004F655E" w:rsidRPr="00BB24D5" w:rsidRDefault="0050725B" w:rsidP="004F655E">
      <w:pPr>
        <w:rPr>
          <w:rFonts w:ascii="Garamond" w:hAnsi="Garamond"/>
          <w:sz w:val="24"/>
          <w:szCs w:val="24"/>
        </w:rPr>
      </w:pPr>
      <w:r w:rsidRPr="00BB24D5">
        <w:rPr>
          <w:rFonts w:ascii="Garamond" w:hAnsi="Garamond"/>
          <w:sz w:val="24"/>
          <w:szCs w:val="24"/>
        </w:rPr>
        <w:t>NPOANS.org.uk – we have updated our privacy policy and our terms and conditions to reflect GDPR.</w:t>
      </w:r>
    </w:p>
    <w:p w14:paraId="6610DF05" w14:textId="77777777" w:rsidR="00BD0C8A" w:rsidRPr="00BB24D5" w:rsidRDefault="00BD0C8A" w:rsidP="004F655E">
      <w:pPr>
        <w:rPr>
          <w:rFonts w:ascii="Garamond" w:hAnsi="Garamond"/>
          <w:sz w:val="24"/>
          <w:szCs w:val="24"/>
        </w:rPr>
      </w:pPr>
      <w:r w:rsidRPr="00BB24D5">
        <w:rPr>
          <w:rFonts w:ascii="Garamond" w:hAnsi="Garamond"/>
          <w:sz w:val="24"/>
          <w:szCs w:val="24"/>
        </w:rPr>
        <w:t>Local authority eLearning for TSSW and NTS – we have updated our privacy policy and our terms and conditions to reflect GDPR.</w:t>
      </w:r>
    </w:p>
    <w:p w14:paraId="3048A486" w14:textId="77777777" w:rsidR="00E245B0" w:rsidRPr="00BB24D5" w:rsidRDefault="00E625FE" w:rsidP="0038094A">
      <w:pPr>
        <w:rPr>
          <w:rFonts w:ascii="Garamond" w:hAnsi="Garamond"/>
          <w:sz w:val="24"/>
          <w:szCs w:val="24"/>
        </w:rPr>
      </w:pPr>
      <w:r w:rsidRPr="00BB24D5">
        <w:rPr>
          <w:rFonts w:ascii="Garamond" w:hAnsi="Garamond"/>
          <w:sz w:val="24"/>
          <w:szCs w:val="24"/>
        </w:rPr>
        <w:t>TSSW Intranet – we have added a privacy policy to the site.</w:t>
      </w:r>
    </w:p>
    <w:p w14:paraId="6DDC7D1F" w14:textId="77777777" w:rsidR="00AB1C76" w:rsidRPr="00BB24D5" w:rsidRDefault="00AB1C76" w:rsidP="00493A33">
      <w:pPr>
        <w:pStyle w:val="ListParagraph"/>
        <w:numPr>
          <w:ilvl w:val="0"/>
          <w:numId w:val="1"/>
        </w:numPr>
        <w:rPr>
          <w:rFonts w:ascii="Garamond" w:hAnsi="Garamond"/>
          <w:b/>
          <w:sz w:val="24"/>
          <w:szCs w:val="24"/>
        </w:rPr>
      </w:pPr>
      <w:r w:rsidRPr="00BB24D5">
        <w:rPr>
          <w:rFonts w:ascii="Garamond" w:hAnsi="Garamond"/>
          <w:b/>
          <w:sz w:val="24"/>
          <w:szCs w:val="24"/>
        </w:rPr>
        <w:t>Access to data</w:t>
      </w:r>
    </w:p>
    <w:p w14:paraId="3EB9034D" w14:textId="77777777" w:rsidR="00E00654" w:rsidRPr="00BB24D5" w:rsidRDefault="00AB1C76" w:rsidP="0038094A">
      <w:pPr>
        <w:rPr>
          <w:rFonts w:ascii="Garamond" w:hAnsi="Garamond"/>
          <w:sz w:val="24"/>
          <w:szCs w:val="24"/>
        </w:rPr>
      </w:pPr>
      <w:r w:rsidRPr="00BB24D5">
        <w:rPr>
          <w:rFonts w:ascii="Garamond" w:hAnsi="Garamond"/>
          <w:sz w:val="24"/>
          <w:szCs w:val="24"/>
        </w:rPr>
        <w:t>As detailed above we have amended terms and conditions to our services</w:t>
      </w:r>
      <w:r w:rsidR="00AD6FA9" w:rsidRPr="00BB24D5">
        <w:rPr>
          <w:rFonts w:ascii="Garamond" w:hAnsi="Garamond"/>
          <w:sz w:val="24"/>
          <w:szCs w:val="24"/>
        </w:rPr>
        <w:t>.  Any subscriber to our services</w:t>
      </w:r>
      <w:r w:rsidR="003D2DBC" w:rsidRPr="00BB24D5">
        <w:rPr>
          <w:rFonts w:ascii="Garamond" w:hAnsi="Garamond"/>
          <w:sz w:val="24"/>
          <w:szCs w:val="24"/>
        </w:rPr>
        <w:t xml:space="preserve"> can request this data at any time and we have 30 days to comply.  They can </w:t>
      </w:r>
      <w:r w:rsidR="00AD6FA9" w:rsidRPr="00BB24D5">
        <w:rPr>
          <w:rFonts w:ascii="Garamond" w:hAnsi="Garamond"/>
          <w:sz w:val="24"/>
          <w:szCs w:val="24"/>
        </w:rPr>
        <w:t xml:space="preserve">also </w:t>
      </w:r>
      <w:r w:rsidR="003D2DBC" w:rsidRPr="00BB24D5">
        <w:rPr>
          <w:rFonts w:ascii="Garamond" w:hAnsi="Garamond"/>
          <w:sz w:val="24"/>
          <w:szCs w:val="24"/>
        </w:rPr>
        <w:t>ask for that data to be removed from the system.</w:t>
      </w:r>
    </w:p>
    <w:p w14:paraId="5AC07052" w14:textId="77777777" w:rsidR="00EC61B8" w:rsidRPr="00BB24D5" w:rsidRDefault="0082081B" w:rsidP="00493A33">
      <w:pPr>
        <w:pStyle w:val="ListParagraph"/>
        <w:numPr>
          <w:ilvl w:val="0"/>
          <w:numId w:val="1"/>
        </w:numPr>
        <w:rPr>
          <w:rFonts w:ascii="Garamond" w:hAnsi="Garamond"/>
          <w:b/>
          <w:sz w:val="24"/>
          <w:szCs w:val="24"/>
        </w:rPr>
      </w:pPr>
      <w:r w:rsidRPr="00BB24D5">
        <w:rPr>
          <w:rFonts w:ascii="Garamond" w:hAnsi="Garamond"/>
          <w:b/>
          <w:sz w:val="24"/>
          <w:szCs w:val="24"/>
        </w:rPr>
        <w:t>Privacy polic</w:t>
      </w:r>
      <w:r w:rsidR="004D6038" w:rsidRPr="00BB24D5">
        <w:rPr>
          <w:rFonts w:ascii="Garamond" w:hAnsi="Garamond"/>
          <w:b/>
          <w:sz w:val="24"/>
          <w:szCs w:val="24"/>
        </w:rPr>
        <w:t>ies for TSSW</w:t>
      </w:r>
    </w:p>
    <w:p w14:paraId="23A1E158" w14:textId="77777777" w:rsidR="006E1E5E" w:rsidRPr="00BB24D5" w:rsidRDefault="00F764B6" w:rsidP="00A10A21">
      <w:pPr>
        <w:widowControl w:val="0"/>
        <w:suppressAutoHyphens/>
        <w:autoSpaceDE w:val="0"/>
        <w:autoSpaceDN w:val="0"/>
        <w:adjustRightInd w:val="0"/>
        <w:spacing w:before="60" w:after="20" w:line="240" w:lineRule="auto"/>
        <w:rPr>
          <w:rFonts w:ascii="Garamond" w:eastAsia="Times New Roman" w:hAnsi="Garamond" w:cstheme="minorHAnsi"/>
          <w:color w:val="000000"/>
          <w:sz w:val="24"/>
          <w:szCs w:val="24"/>
          <w:lang w:val="en-US"/>
        </w:rPr>
      </w:pPr>
      <w:r w:rsidRPr="00BB24D5">
        <w:rPr>
          <w:rFonts w:ascii="Garamond" w:hAnsi="Garamond"/>
          <w:sz w:val="24"/>
          <w:szCs w:val="24"/>
        </w:rPr>
        <w:t xml:space="preserve">Our privacy policies do vary slightly from service to service, accordingly to the role we play within that service, </w:t>
      </w:r>
      <w:r w:rsidR="006771A3" w:rsidRPr="00BB24D5">
        <w:rPr>
          <w:rFonts w:ascii="Garamond" w:hAnsi="Garamond"/>
          <w:sz w:val="24"/>
          <w:szCs w:val="24"/>
        </w:rPr>
        <w:t xml:space="preserve">however each have been </w:t>
      </w:r>
      <w:r w:rsidR="006771A3" w:rsidRPr="00BB24D5">
        <w:rPr>
          <w:rFonts w:ascii="Garamond" w:eastAsia="Times New Roman" w:hAnsi="Garamond" w:cstheme="minorHAnsi"/>
          <w:color w:val="000000"/>
          <w:sz w:val="24"/>
          <w:szCs w:val="24"/>
          <w:lang w:val="en-US"/>
        </w:rPr>
        <w:t>r</w:t>
      </w:r>
      <w:r w:rsidRPr="00BB24D5">
        <w:rPr>
          <w:rFonts w:ascii="Garamond" w:eastAsia="Times New Roman" w:hAnsi="Garamond" w:cstheme="minorHAnsi"/>
          <w:color w:val="000000"/>
          <w:sz w:val="24"/>
          <w:szCs w:val="24"/>
          <w:lang w:val="en-US"/>
        </w:rPr>
        <w:t xml:space="preserve">evised </w:t>
      </w:r>
      <w:proofErr w:type="gramStart"/>
      <w:r w:rsidR="006771A3" w:rsidRPr="00BB24D5">
        <w:rPr>
          <w:rFonts w:ascii="Garamond" w:eastAsia="Times New Roman" w:hAnsi="Garamond" w:cstheme="minorHAnsi"/>
          <w:color w:val="000000"/>
          <w:sz w:val="24"/>
          <w:szCs w:val="24"/>
          <w:lang w:val="en-US"/>
        </w:rPr>
        <w:t>in order</w:t>
      </w:r>
      <w:r w:rsidR="006E1E5E" w:rsidRPr="00BB24D5">
        <w:rPr>
          <w:rFonts w:ascii="Garamond" w:eastAsia="Times New Roman" w:hAnsi="Garamond" w:cstheme="minorHAnsi"/>
          <w:color w:val="000000"/>
          <w:sz w:val="24"/>
          <w:szCs w:val="24"/>
          <w:lang w:val="en-US"/>
        </w:rPr>
        <w:t xml:space="preserve"> to</w:t>
      </w:r>
      <w:proofErr w:type="gramEnd"/>
      <w:r w:rsidR="006E1E5E" w:rsidRPr="00BB24D5">
        <w:rPr>
          <w:rFonts w:ascii="Garamond" w:eastAsia="Times New Roman" w:hAnsi="Garamond" w:cstheme="minorHAnsi"/>
          <w:color w:val="000000"/>
          <w:sz w:val="24"/>
          <w:szCs w:val="24"/>
          <w:lang w:val="en-US"/>
        </w:rPr>
        <w:t xml:space="preserve"> comply with GDPR, ensuring that all individuals whose personal information we process have </w:t>
      </w:r>
      <w:bookmarkStart w:id="0" w:name="_GoBack"/>
      <w:bookmarkEnd w:id="0"/>
      <w:r w:rsidR="006E1E5E" w:rsidRPr="00BB24D5">
        <w:rPr>
          <w:rFonts w:ascii="Garamond" w:eastAsia="Times New Roman" w:hAnsi="Garamond" w:cstheme="minorHAnsi"/>
          <w:color w:val="000000"/>
          <w:sz w:val="24"/>
          <w:szCs w:val="24"/>
          <w:lang w:val="en-US"/>
        </w:rPr>
        <w:t xml:space="preserve">been informed of </w:t>
      </w:r>
      <w:r w:rsidR="00A10A21" w:rsidRPr="00BB24D5">
        <w:rPr>
          <w:rFonts w:ascii="Garamond" w:eastAsia="Times New Roman" w:hAnsi="Garamond" w:cstheme="minorHAnsi"/>
          <w:color w:val="000000"/>
          <w:sz w:val="24"/>
          <w:szCs w:val="24"/>
          <w:lang w:val="en-US"/>
        </w:rPr>
        <w:t xml:space="preserve">the following core information:  </w:t>
      </w:r>
    </w:p>
    <w:p w14:paraId="144EA17F" w14:textId="77777777" w:rsidR="00A85EDD" w:rsidRPr="00BB24D5" w:rsidRDefault="00A85EDD" w:rsidP="00CE28EF">
      <w:pPr>
        <w:pStyle w:val="Default"/>
        <w:numPr>
          <w:ilvl w:val="0"/>
          <w:numId w:val="16"/>
        </w:numPr>
        <w:rPr>
          <w:rFonts w:ascii="Garamond" w:hAnsi="Garamond"/>
        </w:rPr>
      </w:pPr>
      <w:r w:rsidRPr="00BB24D5">
        <w:rPr>
          <w:rFonts w:ascii="Garamond" w:hAnsi="Garamond"/>
          <w:bCs/>
        </w:rPr>
        <w:t xml:space="preserve">Who is collecting and using your personal data </w:t>
      </w:r>
    </w:p>
    <w:p w14:paraId="27964547" w14:textId="77777777" w:rsidR="00A85EDD" w:rsidRPr="00BB24D5" w:rsidRDefault="00A85EDD" w:rsidP="00CE28EF">
      <w:pPr>
        <w:pStyle w:val="Default"/>
        <w:numPr>
          <w:ilvl w:val="0"/>
          <w:numId w:val="16"/>
        </w:numPr>
        <w:rPr>
          <w:rFonts w:ascii="Garamond" w:hAnsi="Garamond"/>
        </w:rPr>
      </w:pPr>
      <w:r w:rsidRPr="00BB24D5">
        <w:rPr>
          <w:rFonts w:ascii="Garamond" w:hAnsi="Garamond"/>
          <w:bCs/>
        </w:rPr>
        <w:t xml:space="preserve">Why are we collecting your personal </w:t>
      </w:r>
      <w:proofErr w:type="gramStart"/>
      <w:r w:rsidRPr="00BB24D5">
        <w:rPr>
          <w:rFonts w:ascii="Garamond" w:hAnsi="Garamond"/>
          <w:bCs/>
        </w:rPr>
        <w:t>data</w:t>
      </w:r>
      <w:proofErr w:type="gramEnd"/>
    </w:p>
    <w:p w14:paraId="4AEC7ADA" w14:textId="77777777" w:rsidR="00A85EDD" w:rsidRPr="00BB24D5" w:rsidRDefault="00A85EDD" w:rsidP="00CE28EF">
      <w:pPr>
        <w:pStyle w:val="Default"/>
        <w:numPr>
          <w:ilvl w:val="0"/>
          <w:numId w:val="16"/>
        </w:numPr>
        <w:rPr>
          <w:rFonts w:ascii="Garamond" w:hAnsi="Garamond"/>
        </w:rPr>
      </w:pPr>
      <w:r w:rsidRPr="00BB24D5">
        <w:rPr>
          <w:rFonts w:ascii="Garamond" w:hAnsi="Garamond"/>
          <w:bCs/>
        </w:rPr>
        <w:t>Who we will share your personal data with</w:t>
      </w:r>
    </w:p>
    <w:p w14:paraId="6D31D0AA" w14:textId="77777777" w:rsidR="00A85EDD" w:rsidRPr="00BB24D5" w:rsidRDefault="00A85EDD" w:rsidP="00CE28EF">
      <w:pPr>
        <w:pStyle w:val="Default"/>
        <w:numPr>
          <w:ilvl w:val="0"/>
          <w:numId w:val="16"/>
        </w:numPr>
        <w:rPr>
          <w:rFonts w:ascii="Garamond" w:hAnsi="Garamond"/>
        </w:rPr>
      </w:pPr>
      <w:r w:rsidRPr="00BB24D5">
        <w:rPr>
          <w:rFonts w:ascii="Garamond" w:hAnsi="Garamond"/>
          <w:bCs/>
        </w:rPr>
        <w:t xml:space="preserve">How long will we hold your personal </w:t>
      </w:r>
      <w:proofErr w:type="gramStart"/>
      <w:r w:rsidRPr="00BB24D5">
        <w:rPr>
          <w:rFonts w:ascii="Garamond" w:hAnsi="Garamond"/>
          <w:bCs/>
        </w:rPr>
        <w:t>data</w:t>
      </w:r>
      <w:proofErr w:type="gramEnd"/>
    </w:p>
    <w:p w14:paraId="2B1EF0F0" w14:textId="77777777" w:rsidR="006971C5" w:rsidRPr="00BB24D5" w:rsidRDefault="006971C5" w:rsidP="00CE28EF">
      <w:pPr>
        <w:pStyle w:val="Default"/>
        <w:numPr>
          <w:ilvl w:val="0"/>
          <w:numId w:val="16"/>
        </w:numPr>
        <w:rPr>
          <w:rFonts w:ascii="Garamond" w:hAnsi="Garamond"/>
        </w:rPr>
      </w:pPr>
      <w:r w:rsidRPr="00BB24D5">
        <w:rPr>
          <w:rFonts w:ascii="Garamond" w:hAnsi="Garamond"/>
        </w:rPr>
        <w:t xml:space="preserve">How we protect </w:t>
      </w:r>
      <w:proofErr w:type="gramStart"/>
      <w:r w:rsidRPr="00BB24D5">
        <w:rPr>
          <w:rFonts w:ascii="Garamond" w:hAnsi="Garamond"/>
        </w:rPr>
        <w:t>you</w:t>
      </w:r>
      <w:proofErr w:type="gramEnd"/>
      <w:r w:rsidRPr="00BB24D5">
        <w:rPr>
          <w:rFonts w:ascii="Garamond" w:hAnsi="Garamond"/>
        </w:rPr>
        <w:t xml:space="preserve"> data in the unlikely event of a data breach</w:t>
      </w:r>
    </w:p>
    <w:p w14:paraId="5D0DDF4F" w14:textId="77777777" w:rsidR="006971C5" w:rsidRPr="00BB24D5" w:rsidRDefault="00C12D96" w:rsidP="00CE28EF">
      <w:pPr>
        <w:pStyle w:val="Default"/>
        <w:numPr>
          <w:ilvl w:val="0"/>
          <w:numId w:val="16"/>
        </w:numPr>
        <w:rPr>
          <w:rFonts w:ascii="Garamond" w:hAnsi="Garamond"/>
        </w:rPr>
      </w:pPr>
      <w:r w:rsidRPr="00BB24D5">
        <w:rPr>
          <w:rFonts w:ascii="Garamond" w:hAnsi="Garamond"/>
        </w:rPr>
        <w:t>Who to contact if you have a request, enquiry or complaint</w:t>
      </w:r>
    </w:p>
    <w:p w14:paraId="783CB569" w14:textId="77777777" w:rsidR="00A85EDD" w:rsidRPr="00BB24D5" w:rsidRDefault="00A85EDD" w:rsidP="00A85EDD">
      <w:pPr>
        <w:pStyle w:val="Default"/>
        <w:rPr>
          <w:rFonts w:ascii="Garamond" w:hAnsi="Garamond"/>
          <w:b/>
        </w:rPr>
      </w:pPr>
    </w:p>
    <w:p w14:paraId="4C086392" w14:textId="77777777" w:rsidR="00AD6FA9" w:rsidRPr="00BB24D5" w:rsidRDefault="00B831FE" w:rsidP="004D6038">
      <w:pPr>
        <w:pStyle w:val="ListParagraph"/>
        <w:numPr>
          <w:ilvl w:val="0"/>
          <w:numId w:val="1"/>
        </w:numPr>
        <w:rPr>
          <w:rFonts w:ascii="Garamond" w:hAnsi="Garamond"/>
          <w:sz w:val="24"/>
          <w:szCs w:val="24"/>
        </w:rPr>
      </w:pPr>
      <w:r w:rsidRPr="00BB24D5">
        <w:rPr>
          <w:rFonts w:ascii="Garamond" w:hAnsi="Garamond"/>
          <w:b/>
          <w:sz w:val="24"/>
          <w:szCs w:val="24"/>
        </w:rPr>
        <w:t>Review process</w:t>
      </w:r>
    </w:p>
    <w:p w14:paraId="78E0BD90" w14:textId="77777777" w:rsidR="00B94695" w:rsidRPr="00BB24D5" w:rsidRDefault="00B831FE" w:rsidP="00AD6FA9">
      <w:pPr>
        <w:rPr>
          <w:rFonts w:ascii="Garamond" w:hAnsi="Garamond"/>
          <w:sz w:val="24"/>
          <w:szCs w:val="24"/>
        </w:rPr>
      </w:pPr>
      <w:r w:rsidRPr="00BB24D5">
        <w:rPr>
          <w:rFonts w:ascii="Garamond" w:hAnsi="Garamond"/>
          <w:sz w:val="24"/>
          <w:szCs w:val="24"/>
        </w:rPr>
        <w:t xml:space="preserve">Annually TSSW will </w:t>
      </w:r>
      <w:r w:rsidR="00833316" w:rsidRPr="00BB24D5">
        <w:rPr>
          <w:rFonts w:ascii="Garamond" w:hAnsi="Garamond"/>
          <w:sz w:val="24"/>
          <w:szCs w:val="24"/>
        </w:rPr>
        <w:t>review</w:t>
      </w:r>
      <w:r w:rsidR="003F575A" w:rsidRPr="00BB24D5">
        <w:rPr>
          <w:rFonts w:ascii="Garamond" w:hAnsi="Garamond"/>
          <w:sz w:val="24"/>
          <w:szCs w:val="24"/>
        </w:rPr>
        <w:t xml:space="preserve"> the following</w:t>
      </w:r>
      <w:r w:rsidR="00B94695" w:rsidRPr="00BB24D5">
        <w:rPr>
          <w:rFonts w:ascii="Garamond" w:hAnsi="Garamond"/>
          <w:sz w:val="24"/>
          <w:szCs w:val="24"/>
        </w:rPr>
        <w:t>:</w:t>
      </w:r>
    </w:p>
    <w:p w14:paraId="60D5423C" w14:textId="77777777" w:rsidR="00B831FE" w:rsidRPr="00BB24D5" w:rsidRDefault="00B831FE" w:rsidP="00CE28EF">
      <w:pPr>
        <w:pStyle w:val="ListParagraph"/>
        <w:numPr>
          <w:ilvl w:val="0"/>
          <w:numId w:val="17"/>
        </w:numPr>
        <w:rPr>
          <w:rFonts w:ascii="Garamond" w:hAnsi="Garamond"/>
          <w:sz w:val="24"/>
          <w:szCs w:val="24"/>
        </w:rPr>
      </w:pPr>
      <w:r w:rsidRPr="00BB24D5">
        <w:rPr>
          <w:rFonts w:ascii="Garamond" w:hAnsi="Garamond"/>
          <w:sz w:val="24"/>
          <w:szCs w:val="24"/>
        </w:rPr>
        <w:t>that what is stored is fair and lawful</w:t>
      </w:r>
    </w:p>
    <w:p w14:paraId="705ADAA0" w14:textId="77777777" w:rsidR="00833316" w:rsidRPr="00BB24D5" w:rsidRDefault="003F575A" w:rsidP="00CE28EF">
      <w:pPr>
        <w:pStyle w:val="ListParagraph"/>
        <w:numPr>
          <w:ilvl w:val="0"/>
          <w:numId w:val="17"/>
        </w:numPr>
        <w:rPr>
          <w:rFonts w:ascii="Garamond" w:hAnsi="Garamond"/>
          <w:sz w:val="24"/>
          <w:szCs w:val="24"/>
        </w:rPr>
      </w:pPr>
      <w:r w:rsidRPr="00BB24D5">
        <w:rPr>
          <w:rFonts w:ascii="Garamond" w:hAnsi="Garamond"/>
          <w:sz w:val="24"/>
          <w:szCs w:val="24"/>
        </w:rPr>
        <w:t>that what is stored is not excessive</w:t>
      </w:r>
      <w:r w:rsidR="00DB6442" w:rsidRPr="00BB24D5">
        <w:rPr>
          <w:rFonts w:ascii="Garamond" w:hAnsi="Garamond"/>
          <w:sz w:val="24"/>
          <w:szCs w:val="24"/>
        </w:rPr>
        <w:t xml:space="preserve"> and that </w:t>
      </w:r>
      <w:r w:rsidR="00833316" w:rsidRPr="00BB24D5">
        <w:rPr>
          <w:rFonts w:ascii="Garamond" w:hAnsi="Garamond"/>
          <w:sz w:val="24"/>
          <w:szCs w:val="24"/>
        </w:rPr>
        <w:t>purpose limitations</w:t>
      </w:r>
      <w:r w:rsidR="00DB6442" w:rsidRPr="00BB24D5">
        <w:rPr>
          <w:rFonts w:ascii="Garamond" w:hAnsi="Garamond"/>
          <w:sz w:val="24"/>
          <w:szCs w:val="24"/>
        </w:rPr>
        <w:t xml:space="preserve"> are considered</w:t>
      </w:r>
      <w:r w:rsidR="00833316" w:rsidRPr="00BB24D5">
        <w:rPr>
          <w:rFonts w:ascii="Garamond" w:hAnsi="Garamond"/>
          <w:sz w:val="24"/>
          <w:szCs w:val="24"/>
        </w:rPr>
        <w:t xml:space="preserve"> </w:t>
      </w:r>
    </w:p>
    <w:p w14:paraId="68821C5E" w14:textId="77777777" w:rsidR="00B94695" w:rsidRPr="00BB24D5" w:rsidRDefault="00B94695" w:rsidP="00CE28EF">
      <w:pPr>
        <w:pStyle w:val="ListParagraph"/>
        <w:numPr>
          <w:ilvl w:val="0"/>
          <w:numId w:val="17"/>
        </w:numPr>
        <w:rPr>
          <w:rFonts w:ascii="Garamond" w:hAnsi="Garamond"/>
          <w:sz w:val="24"/>
          <w:szCs w:val="24"/>
        </w:rPr>
      </w:pPr>
      <w:r w:rsidRPr="00BB24D5">
        <w:rPr>
          <w:rFonts w:ascii="Garamond" w:hAnsi="Garamond"/>
          <w:sz w:val="24"/>
          <w:szCs w:val="24"/>
        </w:rPr>
        <w:t xml:space="preserve">data stored </w:t>
      </w:r>
      <w:r w:rsidR="00DB6442" w:rsidRPr="00BB24D5">
        <w:rPr>
          <w:rFonts w:ascii="Garamond" w:hAnsi="Garamond"/>
          <w:sz w:val="24"/>
          <w:szCs w:val="24"/>
        </w:rPr>
        <w:t>is kept at</w:t>
      </w:r>
      <w:r w:rsidRPr="00BB24D5">
        <w:rPr>
          <w:rFonts w:ascii="Garamond" w:hAnsi="Garamond"/>
          <w:sz w:val="24"/>
          <w:szCs w:val="24"/>
        </w:rPr>
        <w:t xml:space="preserve"> the minimum </w:t>
      </w:r>
      <w:r w:rsidR="00DB6442" w:rsidRPr="00BB24D5">
        <w:rPr>
          <w:rFonts w:ascii="Garamond" w:hAnsi="Garamond"/>
          <w:sz w:val="24"/>
          <w:szCs w:val="24"/>
        </w:rPr>
        <w:t xml:space="preserve">amount </w:t>
      </w:r>
      <w:r w:rsidRPr="00BB24D5">
        <w:rPr>
          <w:rFonts w:ascii="Garamond" w:hAnsi="Garamond"/>
          <w:sz w:val="24"/>
          <w:szCs w:val="24"/>
        </w:rPr>
        <w:t>require</w:t>
      </w:r>
      <w:r w:rsidR="00DB6442" w:rsidRPr="00BB24D5">
        <w:rPr>
          <w:rFonts w:ascii="Garamond" w:hAnsi="Garamond"/>
          <w:sz w:val="24"/>
          <w:szCs w:val="24"/>
        </w:rPr>
        <w:t>d</w:t>
      </w:r>
      <w:r w:rsidRPr="00BB24D5">
        <w:rPr>
          <w:rFonts w:ascii="Garamond" w:hAnsi="Garamond"/>
          <w:sz w:val="24"/>
          <w:szCs w:val="24"/>
        </w:rPr>
        <w:t xml:space="preserve"> to deliver the service</w:t>
      </w:r>
    </w:p>
    <w:p w14:paraId="62871FE2" w14:textId="77777777" w:rsidR="00B94695" w:rsidRPr="00BB24D5" w:rsidRDefault="0068103A" w:rsidP="00CE28EF">
      <w:pPr>
        <w:pStyle w:val="ListParagraph"/>
        <w:numPr>
          <w:ilvl w:val="0"/>
          <w:numId w:val="17"/>
        </w:numPr>
        <w:rPr>
          <w:rFonts w:ascii="Garamond" w:hAnsi="Garamond"/>
          <w:sz w:val="24"/>
          <w:szCs w:val="24"/>
        </w:rPr>
      </w:pPr>
      <w:r w:rsidRPr="00BB24D5">
        <w:rPr>
          <w:rFonts w:ascii="Garamond" w:hAnsi="Garamond"/>
          <w:sz w:val="24"/>
          <w:szCs w:val="24"/>
        </w:rPr>
        <w:t xml:space="preserve">accuracy </w:t>
      </w:r>
      <w:r w:rsidR="0025037E" w:rsidRPr="00BB24D5">
        <w:rPr>
          <w:rFonts w:ascii="Garamond" w:hAnsi="Garamond"/>
          <w:sz w:val="24"/>
          <w:szCs w:val="24"/>
        </w:rPr>
        <w:t xml:space="preserve">and integrity </w:t>
      </w:r>
      <w:r w:rsidRPr="00BB24D5">
        <w:rPr>
          <w:rFonts w:ascii="Garamond" w:hAnsi="Garamond"/>
          <w:sz w:val="24"/>
          <w:szCs w:val="24"/>
        </w:rPr>
        <w:t xml:space="preserve">of </w:t>
      </w:r>
      <w:r w:rsidR="00575F5C" w:rsidRPr="00BB24D5">
        <w:rPr>
          <w:rFonts w:ascii="Garamond" w:hAnsi="Garamond"/>
          <w:sz w:val="24"/>
          <w:szCs w:val="24"/>
        </w:rPr>
        <w:t xml:space="preserve">the </w:t>
      </w:r>
      <w:r w:rsidRPr="00BB24D5">
        <w:rPr>
          <w:rFonts w:ascii="Garamond" w:hAnsi="Garamond"/>
          <w:sz w:val="24"/>
          <w:szCs w:val="24"/>
        </w:rPr>
        <w:t>data stored</w:t>
      </w:r>
    </w:p>
    <w:p w14:paraId="74DF03DB" w14:textId="77777777" w:rsidR="0068103A" w:rsidRPr="00BB24D5" w:rsidRDefault="0068103A" w:rsidP="00CE28EF">
      <w:pPr>
        <w:pStyle w:val="ListParagraph"/>
        <w:numPr>
          <w:ilvl w:val="0"/>
          <w:numId w:val="17"/>
        </w:numPr>
        <w:rPr>
          <w:rFonts w:ascii="Garamond" w:hAnsi="Garamond"/>
          <w:sz w:val="24"/>
          <w:szCs w:val="24"/>
        </w:rPr>
      </w:pPr>
      <w:r w:rsidRPr="00BB24D5">
        <w:rPr>
          <w:rFonts w:ascii="Garamond" w:hAnsi="Garamond"/>
          <w:sz w:val="24"/>
          <w:szCs w:val="24"/>
        </w:rPr>
        <w:t>retention</w:t>
      </w:r>
      <w:r w:rsidR="00575F5C" w:rsidRPr="00BB24D5">
        <w:rPr>
          <w:rFonts w:ascii="Garamond" w:hAnsi="Garamond"/>
          <w:sz w:val="24"/>
          <w:szCs w:val="24"/>
        </w:rPr>
        <w:t xml:space="preserve"> of data does not exceed the </w:t>
      </w:r>
      <w:r w:rsidRPr="00BB24D5">
        <w:rPr>
          <w:rFonts w:ascii="Garamond" w:hAnsi="Garamond"/>
          <w:sz w:val="24"/>
          <w:szCs w:val="24"/>
        </w:rPr>
        <w:t>max</w:t>
      </w:r>
      <w:r w:rsidR="00575F5C" w:rsidRPr="00BB24D5">
        <w:rPr>
          <w:rFonts w:ascii="Garamond" w:hAnsi="Garamond"/>
          <w:sz w:val="24"/>
          <w:szCs w:val="24"/>
        </w:rPr>
        <w:t>.</w:t>
      </w:r>
      <w:r w:rsidRPr="00BB24D5">
        <w:rPr>
          <w:rFonts w:ascii="Garamond" w:hAnsi="Garamond"/>
          <w:sz w:val="24"/>
          <w:szCs w:val="24"/>
        </w:rPr>
        <w:t xml:space="preserve"> of 6 years)</w:t>
      </w:r>
    </w:p>
    <w:p w14:paraId="2AA3D1D6" w14:textId="77777777" w:rsidR="00CE28EF" w:rsidRPr="00BB24D5" w:rsidRDefault="00CE28EF" w:rsidP="00CE28EF">
      <w:pPr>
        <w:pStyle w:val="Default"/>
        <w:numPr>
          <w:ilvl w:val="0"/>
          <w:numId w:val="1"/>
        </w:numPr>
        <w:rPr>
          <w:rFonts w:ascii="Garamond" w:hAnsi="Garamond"/>
          <w:b/>
        </w:rPr>
      </w:pPr>
      <w:r w:rsidRPr="00BB24D5">
        <w:rPr>
          <w:rFonts w:ascii="Garamond" w:hAnsi="Garamond"/>
          <w:b/>
        </w:rPr>
        <w:t>Security</w:t>
      </w:r>
    </w:p>
    <w:p w14:paraId="69B5BA28" w14:textId="77777777" w:rsidR="00CE28EF" w:rsidRPr="00BB24D5" w:rsidRDefault="00CE28EF" w:rsidP="00CE28EF">
      <w:pPr>
        <w:pStyle w:val="Default"/>
        <w:rPr>
          <w:rFonts w:ascii="Garamond" w:hAnsi="Garamond"/>
        </w:rPr>
      </w:pPr>
    </w:p>
    <w:p w14:paraId="7BB3924E" w14:textId="77777777" w:rsidR="00E41E49" w:rsidRPr="00BB24D5" w:rsidRDefault="006C14D9" w:rsidP="00CE28EF">
      <w:pPr>
        <w:pStyle w:val="Default"/>
        <w:rPr>
          <w:rFonts w:ascii="Garamond" w:hAnsi="Garamond"/>
          <w:color w:val="auto"/>
        </w:rPr>
      </w:pPr>
      <w:r w:rsidRPr="00BB24D5">
        <w:rPr>
          <w:rFonts w:ascii="Garamond" w:hAnsi="Garamond"/>
          <w:color w:val="auto"/>
        </w:rPr>
        <w:t>An employee must only access personal data they need to use as part of their job. Inappropriate or unauthorised access may result in disciplinary action, including dismissal and criminal prosecution.</w:t>
      </w:r>
      <w:r w:rsidR="00E41E49" w:rsidRPr="00BB24D5">
        <w:rPr>
          <w:rFonts w:ascii="Garamond" w:hAnsi="Garamond"/>
          <w:color w:val="auto"/>
        </w:rPr>
        <w:t xml:space="preserve"> </w:t>
      </w:r>
    </w:p>
    <w:p w14:paraId="3300AB41" w14:textId="77777777" w:rsidR="00E41E49" w:rsidRPr="00BB24D5" w:rsidRDefault="00E41E49" w:rsidP="00CE28EF">
      <w:pPr>
        <w:pStyle w:val="Default"/>
        <w:rPr>
          <w:rFonts w:ascii="Garamond" w:hAnsi="Garamond"/>
          <w:color w:val="auto"/>
        </w:rPr>
      </w:pPr>
    </w:p>
    <w:p w14:paraId="3BB6AC43" w14:textId="77777777" w:rsidR="00E41E49" w:rsidRPr="00BB24D5" w:rsidRDefault="00E41E49" w:rsidP="00E41E49">
      <w:pPr>
        <w:pStyle w:val="Default"/>
        <w:rPr>
          <w:rFonts w:ascii="Garamond" w:hAnsi="Garamond"/>
        </w:rPr>
      </w:pPr>
      <w:r w:rsidRPr="00BB24D5">
        <w:rPr>
          <w:rFonts w:ascii="Garamond" w:hAnsi="Garamond"/>
          <w:color w:val="auto"/>
        </w:rPr>
        <w:t>All data breaches (however minor) should be reported to the Operations Manager for TSSW.</w:t>
      </w:r>
    </w:p>
    <w:p w14:paraId="69FB6366" w14:textId="77777777" w:rsidR="00E41E49" w:rsidRPr="00BB24D5" w:rsidRDefault="00E41E49" w:rsidP="00E41E49">
      <w:pPr>
        <w:pStyle w:val="Default"/>
        <w:rPr>
          <w:rFonts w:ascii="Garamond" w:hAnsi="Garamond"/>
        </w:rPr>
      </w:pPr>
    </w:p>
    <w:p w14:paraId="6C2130D2" w14:textId="77777777" w:rsidR="00E41E49" w:rsidRPr="00BB24D5" w:rsidRDefault="00CE28EF" w:rsidP="00E41E49">
      <w:pPr>
        <w:pStyle w:val="Default"/>
        <w:spacing w:after="260"/>
        <w:rPr>
          <w:rFonts w:ascii="Garamond" w:hAnsi="Garamond"/>
          <w:color w:val="auto"/>
        </w:rPr>
      </w:pPr>
      <w:r w:rsidRPr="00BB24D5">
        <w:rPr>
          <w:rFonts w:ascii="Garamond" w:hAnsi="Garamond"/>
          <w:color w:val="auto"/>
        </w:rPr>
        <w:t xml:space="preserve">Manual files and other records or documents containing personal/sensitive data will be kept in a secure environment and accessed on a need-to-know basis only. </w:t>
      </w:r>
    </w:p>
    <w:p w14:paraId="505AD04A" w14:textId="77777777" w:rsidR="00CE28EF" w:rsidRPr="00BB24D5" w:rsidRDefault="00CE28EF" w:rsidP="00E41E49">
      <w:pPr>
        <w:pStyle w:val="Default"/>
        <w:spacing w:after="260"/>
        <w:rPr>
          <w:rFonts w:ascii="Garamond" w:hAnsi="Garamond"/>
          <w:color w:val="auto"/>
        </w:rPr>
      </w:pPr>
      <w:r w:rsidRPr="00BB24D5">
        <w:rPr>
          <w:rFonts w:ascii="Garamond" w:hAnsi="Garamond"/>
          <w:color w:val="auto"/>
        </w:rPr>
        <w:t xml:space="preserve">Personal data held on computers and computer systems will be installed with user-profile type password controls, encryption and where necessary, audit and access trails to establish that each user is fully authorised. Personal data should not be held on unencrypted electronic devices. </w:t>
      </w:r>
    </w:p>
    <w:p w14:paraId="46F58538" w14:textId="77777777" w:rsidR="006955A0" w:rsidRPr="00BB24D5" w:rsidRDefault="00CE28EF" w:rsidP="006955A0">
      <w:pPr>
        <w:pStyle w:val="Default"/>
        <w:spacing w:after="260"/>
        <w:rPr>
          <w:rFonts w:ascii="Garamond" w:hAnsi="Garamond"/>
          <w:color w:val="auto"/>
        </w:rPr>
      </w:pPr>
      <w:r w:rsidRPr="00BB24D5">
        <w:rPr>
          <w:rFonts w:ascii="Garamond" w:hAnsi="Garamond"/>
          <w:color w:val="auto"/>
        </w:rPr>
        <w:t xml:space="preserve">Security arrangements will be reviewed regularly, any reported breaches or potential weaknesses will be investigated and, where necessary, further or alternative measures will be introduced to secure the data. </w:t>
      </w:r>
    </w:p>
    <w:p w14:paraId="5404831E" w14:textId="77777777" w:rsidR="00EC61B8" w:rsidRPr="00BB24D5" w:rsidRDefault="00CE28EF" w:rsidP="006955A0">
      <w:pPr>
        <w:pStyle w:val="Default"/>
        <w:spacing w:after="260"/>
        <w:rPr>
          <w:rFonts w:ascii="Garamond" w:hAnsi="Garamond"/>
          <w:color w:val="auto"/>
        </w:rPr>
      </w:pPr>
      <w:r w:rsidRPr="00BB24D5">
        <w:rPr>
          <w:rFonts w:ascii="Garamond" w:hAnsi="Garamond"/>
          <w:color w:val="auto"/>
        </w:rPr>
        <w:t xml:space="preserve">System testing will only be carried out using personal data where sufficient safeguards are in place and will not be undertaken on live databases accessing live personal sensitive data. </w:t>
      </w:r>
    </w:p>
    <w:p w14:paraId="4C270491" w14:textId="77777777" w:rsidR="00CC75DB" w:rsidRPr="00BB24D5" w:rsidRDefault="00CC75DB" w:rsidP="00CC75DB">
      <w:pPr>
        <w:pStyle w:val="ListParagraph"/>
        <w:numPr>
          <w:ilvl w:val="0"/>
          <w:numId w:val="1"/>
        </w:numPr>
        <w:rPr>
          <w:rFonts w:ascii="Garamond" w:hAnsi="Garamond"/>
          <w:b/>
          <w:sz w:val="24"/>
          <w:szCs w:val="24"/>
        </w:rPr>
      </w:pPr>
      <w:r w:rsidRPr="00BB24D5">
        <w:rPr>
          <w:rFonts w:ascii="Garamond" w:hAnsi="Garamond"/>
          <w:b/>
          <w:sz w:val="24"/>
          <w:szCs w:val="24"/>
        </w:rPr>
        <w:t>Complaints procedure</w:t>
      </w:r>
    </w:p>
    <w:p w14:paraId="0FE71362" w14:textId="77777777" w:rsidR="00CC75DB" w:rsidRPr="00BB24D5" w:rsidRDefault="00CC75DB" w:rsidP="00CC75DB">
      <w:pPr>
        <w:pStyle w:val="Default"/>
        <w:rPr>
          <w:rFonts w:ascii="Garamond" w:hAnsi="Garamond"/>
          <w:color w:val="auto"/>
        </w:rPr>
      </w:pPr>
      <w:r w:rsidRPr="00BB24D5">
        <w:rPr>
          <w:rFonts w:ascii="Garamond" w:hAnsi="Garamond"/>
          <w:color w:val="auto"/>
        </w:rPr>
        <w:t xml:space="preserve">The first point of contact for data subjects should be </w:t>
      </w:r>
      <w:r w:rsidR="00A938DC" w:rsidRPr="00BB24D5">
        <w:rPr>
          <w:rFonts w:ascii="Garamond" w:hAnsi="Garamond"/>
          <w:color w:val="auto"/>
        </w:rPr>
        <w:t xml:space="preserve">via </w:t>
      </w:r>
      <w:r w:rsidRPr="00BB24D5">
        <w:rPr>
          <w:rFonts w:ascii="Garamond" w:hAnsi="Garamond"/>
          <w:color w:val="auto"/>
        </w:rPr>
        <w:t xml:space="preserve">the </w:t>
      </w:r>
      <w:r w:rsidR="00A938DC" w:rsidRPr="00BB24D5">
        <w:rPr>
          <w:rFonts w:ascii="Garamond" w:hAnsi="Garamond"/>
          <w:color w:val="auto"/>
        </w:rPr>
        <w:t xml:space="preserve">specific </w:t>
      </w:r>
      <w:r w:rsidRPr="00BB24D5">
        <w:rPr>
          <w:rFonts w:ascii="Garamond" w:hAnsi="Garamond"/>
          <w:color w:val="auto"/>
        </w:rPr>
        <w:t xml:space="preserve">service which holds their </w:t>
      </w:r>
      <w:proofErr w:type="gramStart"/>
      <w:r w:rsidRPr="00BB24D5">
        <w:rPr>
          <w:rFonts w:ascii="Garamond" w:hAnsi="Garamond"/>
          <w:color w:val="auto"/>
        </w:rPr>
        <w:t>dat</w:t>
      </w:r>
      <w:r w:rsidR="00A938DC" w:rsidRPr="00BB24D5">
        <w:rPr>
          <w:rFonts w:ascii="Garamond" w:hAnsi="Garamond"/>
          <w:color w:val="auto"/>
        </w:rPr>
        <w:t>a.</w:t>
      </w:r>
      <w:r w:rsidRPr="00BB24D5">
        <w:rPr>
          <w:rFonts w:ascii="Garamond" w:hAnsi="Garamond"/>
          <w:color w:val="auto"/>
        </w:rPr>
        <w:t>.</w:t>
      </w:r>
      <w:proofErr w:type="gramEnd"/>
      <w:r w:rsidRPr="00BB24D5">
        <w:rPr>
          <w:rFonts w:ascii="Garamond" w:hAnsi="Garamond"/>
          <w:color w:val="auto"/>
        </w:rPr>
        <w:t xml:space="preserve"> Matters </w:t>
      </w:r>
      <w:proofErr w:type="gramStart"/>
      <w:r w:rsidR="00DB5E8A" w:rsidRPr="00BB24D5">
        <w:rPr>
          <w:rFonts w:ascii="Garamond" w:hAnsi="Garamond"/>
          <w:color w:val="auto"/>
        </w:rPr>
        <w:t xml:space="preserve">will </w:t>
      </w:r>
      <w:r w:rsidRPr="00BB24D5">
        <w:rPr>
          <w:rFonts w:ascii="Garamond" w:hAnsi="Garamond"/>
          <w:color w:val="auto"/>
        </w:rPr>
        <w:t xml:space="preserve"> be</w:t>
      </w:r>
      <w:proofErr w:type="gramEnd"/>
      <w:r w:rsidRPr="00BB24D5">
        <w:rPr>
          <w:rFonts w:ascii="Garamond" w:hAnsi="Garamond"/>
          <w:color w:val="auto"/>
        </w:rPr>
        <w:t xml:space="preserve"> resolved at a local level as quickly and effectively as possible</w:t>
      </w:r>
      <w:r w:rsidR="00DB5E8A" w:rsidRPr="00BB24D5">
        <w:rPr>
          <w:rFonts w:ascii="Garamond" w:hAnsi="Garamond"/>
          <w:color w:val="auto"/>
        </w:rPr>
        <w:t>.</w:t>
      </w:r>
    </w:p>
    <w:p w14:paraId="2EDF4EE0" w14:textId="77777777" w:rsidR="001D4DA7" w:rsidRPr="00BB24D5" w:rsidRDefault="001D4DA7" w:rsidP="001D4DA7">
      <w:pPr>
        <w:pStyle w:val="Default"/>
        <w:rPr>
          <w:rFonts w:ascii="Garamond" w:hAnsi="Garamond"/>
        </w:rPr>
      </w:pPr>
    </w:p>
    <w:p w14:paraId="47E1AAA9" w14:textId="77777777" w:rsidR="001D4DA7" w:rsidRPr="00BB24D5" w:rsidRDefault="001D4DA7" w:rsidP="001D4DA7">
      <w:pPr>
        <w:pStyle w:val="Default"/>
        <w:rPr>
          <w:rFonts w:ascii="Garamond" w:hAnsi="Garamond"/>
        </w:rPr>
      </w:pPr>
      <w:r w:rsidRPr="00BB24D5">
        <w:rPr>
          <w:rFonts w:ascii="Garamond" w:hAnsi="Garamond"/>
        </w:rPr>
        <w:t>Subject access requests and data protection complaints should be addressed to the service administrator</w:t>
      </w:r>
      <w:r w:rsidR="00886460" w:rsidRPr="00BB24D5">
        <w:rPr>
          <w:rFonts w:ascii="Garamond" w:hAnsi="Garamond"/>
        </w:rPr>
        <w:t xml:space="preserve"> in the first instance. </w:t>
      </w:r>
    </w:p>
    <w:p w14:paraId="375CF395" w14:textId="77777777" w:rsidR="00CC75DB" w:rsidRPr="00BB24D5" w:rsidRDefault="00CC75DB" w:rsidP="00C92E5A">
      <w:pPr>
        <w:rPr>
          <w:rFonts w:ascii="Garamond" w:hAnsi="Garamond"/>
          <w:color w:val="FF0000"/>
          <w:sz w:val="24"/>
          <w:szCs w:val="24"/>
        </w:rPr>
      </w:pPr>
    </w:p>
    <w:tbl>
      <w:tblPr>
        <w:tblStyle w:val="TableGrid"/>
        <w:tblW w:w="0" w:type="auto"/>
        <w:tblLook w:val="04A0" w:firstRow="1" w:lastRow="0" w:firstColumn="1" w:lastColumn="0" w:noHBand="0" w:noVBand="1"/>
      </w:tblPr>
      <w:tblGrid>
        <w:gridCol w:w="10633"/>
      </w:tblGrid>
      <w:tr w:rsidR="00507779" w:rsidRPr="00BB24D5" w14:paraId="43A2F388" w14:textId="77777777" w:rsidTr="00507779">
        <w:tc>
          <w:tcPr>
            <w:tcW w:w="10633" w:type="dxa"/>
          </w:tcPr>
          <w:p w14:paraId="03F95AF9" w14:textId="77777777" w:rsidR="00507779" w:rsidRPr="00BB24D5" w:rsidRDefault="00507779" w:rsidP="00507779">
            <w:pPr>
              <w:pStyle w:val="Footer"/>
              <w:rPr>
                <w:rFonts w:ascii="Garamond" w:hAnsi="Garamond"/>
                <w:sz w:val="24"/>
                <w:szCs w:val="24"/>
              </w:rPr>
            </w:pPr>
            <w:r w:rsidRPr="00BB24D5">
              <w:rPr>
                <w:rFonts w:ascii="Garamond" w:hAnsi="Garamond"/>
                <w:sz w:val="24"/>
                <w:szCs w:val="24"/>
              </w:rPr>
              <w:t xml:space="preserve">We welcome comments and suggestions from readers. They will help us to improve this document in later editions. Please make them to </w:t>
            </w:r>
            <w:hyperlink r:id="rId10" w:history="1">
              <w:r w:rsidRPr="00BB24D5">
                <w:rPr>
                  <w:rStyle w:val="Hyperlink"/>
                  <w:rFonts w:ascii="Garamond" w:hAnsi="Garamond"/>
                  <w:sz w:val="24"/>
                  <w:szCs w:val="24"/>
                </w:rPr>
                <w:t>lisa.peters@tssw.org.uk</w:t>
              </w:r>
            </w:hyperlink>
            <w:r w:rsidRPr="00BB24D5">
              <w:rPr>
                <w:rFonts w:ascii="Garamond" w:hAnsi="Garamond"/>
                <w:sz w:val="24"/>
                <w:szCs w:val="24"/>
              </w:rPr>
              <w:t xml:space="preserve"> </w:t>
            </w:r>
          </w:p>
          <w:p w14:paraId="1023ACA5" w14:textId="77777777" w:rsidR="00507779" w:rsidRPr="00BB24D5" w:rsidRDefault="00507779" w:rsidP="00C85703">
            <w:pPr>
              <w:rPr>
                <w:rFonts w:ascii="Garamond" w:hAnsi="Garamond"/>
                <w:sz w:val="24"/>
                <w:szCs w:val="24"/>
              </w:rPr>
            </w:pPr>
          </w:p>
        </w:tc>
      </w:tr>
    </w:tbl>
    <w:p w14:paraId="5D658E15" w14:textId="77777777" w:rsidR="003F4756" w:rsidRPr="003F4756" w:rsidRDefault="003F4756" w:rsidP="00C85703">
      <w:pPr>
        <w:rPr>
          <w:rFonts w:ascii="Garamond" w:hAnsi="Garamond"/>
          <w:sz w:val="24"/>
          <w:szCs w:val="24"/>
        </w:rPr>
      </w:pPr>
    </w:p>
    <w:sectPr w:rsidR="003F4756" w:rsidRPr="003F4756" w:rsidSect="00F11419">
      <w:footerReference w:type="default" r:id="rId11"/>
      <w:pgSz w:w="11906" w:h="17338"/>
      <w:pgMar w:top="1554" w:right="557" w:bottom="876" w:left="70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2DF89" w14:textId="77777777" w:rsidR="00C37776" w:rsidRDefault="00C37776" w:rsidP="003F4756">
      <w:pPr>
        <w:spacing w:after="0" w:line="240" w:lineRule="auto"/>
      </w:pPr>
      <w:r>
        <w:separator/>
      </w:r>
    </w:p>
  </w:endnote>
  <w:endnote w:type="continuationSeparator" w:id="0">
    <w:p w14:paraId="1BD209DB" w14:textId="77777777" w:rsidR="00C37776" w:rsidRDefault="00C37776" w:rsidP="003F4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262604"/>
      <w:docPartObj>
        <w:docPartGallery w:val="Page Numbers (Bottom of Page)"/>
        <w:docPartUnique/>
      </w:docPartObj>
    </w:sdtPr>
    <w:sdtEndPr>
      <w:rPr>
        <w:noProof/>
      </w:rPr>
    </w:sdtEndPr>
    <w:sdtContent>
      <w:p w14:paraId="09AF6AC7" w14:textId="77777777" w:rsidR="00507779" w:rsidRDefault="00507779">
        <w:pPr>
          <w:pStyle w:val="Footer"/>
          <w:jc w:val="center"/>
        </w:pPr>
        <w:r>
          <w:fldChar w:fldCharType="begin"/>
        </w:r>
        <w:r>
          <w:instrText xml:space="preserve"> PAGE   \* MERGEFORMAT </w:instrText>
        </w:r>
        <w:r>
          <w:fldChar w:fldCharType="separate"/>
        </w:r>
        <w:r w:rsidR="004B70D5">
          <w:rPr>
            <w:noProof/>
          </w:rPr>
          <w:t>1</w:t>
        </w:r>
        <w:r>
          <w:rPr>
            <w:noProof/>
          </w:rPr>
          <w:fldChar w:fldCharType="end"/>
        </w:r>
      </w:p>
    </w:sdtContent>
  </w:sdt>
  <w:p w14:paraId="299FF903" w14:textId="77777777" w:rsidR="003F4756" w:rsidRPr="00507779" w:rsidRDefault="003F4756" w:rsidP="00507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4C005" w14:textId="77777777" w:rsidR="00C37776" w:rsidRDefault="00C37776" w:rsidP="003F4756">
      <w:pPr>
        <w:spacing w:after="0" w:line="240" w:lineRule="auto"/>
      </w:pPr>
      <w:r>
        <w:separator/>
      </w:r>
    </w:p>
  </w:footnote>
  <w:footnote w:type="continuationSeparator" w:id="0">
    <w:p w14:paraId="3CAB1160" w14:textId="77777777" w:rsidR="00C37776" w:rsidRDefault="00C37776" w:rsidP="003F4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9C0513"/>
    <w:multiLevelType w:val="hybridMultilevel"/>
    <w:tmpl w:val="157AED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E1906"/>
    <w:multiLevelType w:val="multilevel"/>
    <w:tmpl w:val="3BCA2F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FD33DF"/>
    <w:multiLevelType w:val="hybridMultilevel"/>
    <w:tmpl w:val="2C0E60FC"/>
    <w:lvl w:ilvl="0" w:tplc="EF94C104">
      <w:numFmt w:val="bullet"/>
      <w:lvlText w:val=""/>
      <w:lvlJc w:val="left"/>
      <w:pPr>
        <w:ind w:left="720" w:hanging="360"/>
      </w:pPr>
      <w:rPr>
        <w:rFonts w:ascii="Garamond" w:eastAsiaTheme="minorHAns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C66D4"/>
    <w:multiLevelType w:val="multilevel"/>
    <w:tmpl w:val="0E0AF5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A77EA5"/>
    <w:multiLevelType w:val="hybridMultilevel"/>
    <w:tmpl w:val="8A8A4236"/>
    <w:lvl w:ilvl="0" w:tplc="FD5674A0">
      <w:start w:val="1"/>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87D20"/>
    <w:multiLevelType w:val="multilevel"/>
    <w:tmpl w:val="151C1BF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6" w15:restartNumberingAfterBreak="0">
    <w:nsid w:val="18566325"/>
    <w:multiLevelType w:val="multilevel"/>
    <w:tmpl w:val="B0F4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753545"/>
    <w:multiLevelType w:val="multilevel"/>
    <w:tmpl w:val="0E0AF5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5B4090"/>
    <w:multiLevelType w:val="hybridMultilevel"/>
    <w:tmpl w:val="CBB68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271574"/>
    <w:multiLevelType w:val="multilevel"/>
    <w:tmpl w:val="0E0AF5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806E09"/>
    <w:multiLevelType w:val="hybridMultilevel"/>
    <w:tmpl w:val="3C1EAE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6074980"/>
    <w:multiLevelType w:val="multilevel"/>
    <w:tmpl w:val="0E0AF5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C345A1"/>
    <w:multiLevelType w:val="multilevel"/>
    <w:tmpl w:val="0E0AF5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F87C1E"/>
    <w:multiLevelType w:val="hybridMultilevel"/>
    <w:tmpl w:val="D65C1DD4"/>
    <w:lvl w:ilvl="0" w:tplc="FD5674A0">
      <w:start w:val="1"/>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794F1C"/>
    <w:multiLevelType w:val="hybridMultilevel"/>
    <w:tmpl w:val="578AC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ED1D76"/>
    <w:multiLevelType w:val="hybridMultilevel"/>
    <w:tmpl w:val="CD583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6B21A4"/>
    <w:multiLevelType w:val="multilevel"/>
    <w:tmpl w:val="9C94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7C7837"/>
    <w:multiLevelType w:val="hybridMultilevel"/>
    <w:tmpl w:val="674A239E"/>
    <w:lvl w:ilvl="0" w:tplc="FD5674A0">
      <w:start w:val="1"/>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5E373B"/>
    <w:multiLevelType w:val="hybridMultilevel"/>
    <w:tmpl w:val="3112E9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B10DDE"/>
    <w:multiLevelType w:val="hybridMultilevel"/>
    <w:tmpl w:val="43E88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6"/>
  </w:num>
  <w:num w:numId="4">
    <w:abstractNumId w:val="4"/>
  </w:num>
  <w:num w:numId="5">
    <w:abstractNumId w:val="0"/>
  </w:num>
  <w:num w:numId="6">
    <w:abstractNumId w:val="13"/>
  </w:num>
  <w:num w:numId="7">
    <w:abstractNumId w:val="15"/>
  </w:num>
  <w:num w:numId="8">
    <w:abstractNumId w:val="17"/>
  </w:num>
  <w:num w:numId="9">
    <w:abstractNumId w:val="2"/>
  </w:num>
  <w:num w:numId="10">
    <w:abstractNumId w:val="10"/>
  </w:num>
  <w:num w:numId="11">
    <w:abstractNumId w:val="19"/>
  </w:num>
  <w:num w:numId="12">
    <w:abstractNumId w:val="5"/>
  </w:num>
  <w:num w:numId="13">
    <w:abstractNumId w:val="16"/>
  </w:num>
  <w:num w:numId="14">
    <w:abstractNumId w:val="11"/>
  </w:num>
  <w:num w:numId="15">
    <w:abstractNumId w:val="14"/>
  </w:num>
  <w:num w:numId="16">
    <w:abstractNumId w:val="7"/>
  </w:num>
  <w:num w:numId="17">
    <w:abstractNumId w:val="9"/>
  </w:num>
  <w:num w:numId="18">
    <w:abstractNumId w:val="12"/>
  </w:num>
  <w:num w:numId="19">
    <w:abstractNumId w:val="3"/>
  </w:num>
  <w:num w:numId="2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756"/>
    <w:rsid w:val="000304EA"/>
    <w:rsid w:val="0004294A"/>
    <w:rsid w:val="000C25AC"/>
    <w:rsid w:val="000C3C24"/>
    <w:rsid w:val="000D667D"/>
    <w:rsid w:val="00150D51"/>
    <w:rsid w:val="00164524"/>
    <w:rsid w:val="00180012"/>
    <w:rsid w:val="00182344"/>
    <w:rsid w:val="00196D00"/>
    <w:rsid w:val="001D4DA7"/>
    <w:rsid w:val="001F4002"/>
    <w:rsid w:val="002139FD"/>
    <w:rsid w:val="00216502"/>
    <w:rsid w:val="002365C7"/>
    <w:rsid w:val="00247469"/>
    <w:rsid w:val="0025037E"/>
    <w:rsid w:val="002F27EC"/>
    <w:rsid w:val="002F31CD"/>
    <w:rsid w:val="003170A4"/>
    <w:rsid w:val="00346227"/>
    <w:rsid w:val="00352E55"/>
    <w:rsid w:val="00356C5A"/>
    <w:rsid w:val="003611DA"/>
    <w:rsid w:val="0038094A"/>
    <w:rsid w:val="00384DDA"/>
    <w:rsid w:val="003B63DD"/>
    <w:rsid w:val="003D2DBC"/>
    <w:rsid w:val="003F4756"/>
    <w:rsid w:val="003F575A"/>
    <w:rsid w:val="004434E5"/>
    <w:rsid w:val="00445B2C"/>
    <w:rsid w:val="0045269B"/>
    <w:rsid w:val="00493A33"/>
    <w:rsid w:val="004A299F"/>
    <w:rsid w:val="004A443A"/>
    <w:rsid w:val="004A7C34"/>
    <w:rsid w:val="004B70D5"/>
    <w:rsid w:val="004C2B9E"/>
    <w:rsid w:val="004D6038"/>
    <w:rsid w:val="004F655E"/>
    <w:rsid w:val="005020A9"/>
    <w:rsid w:val="0050725B"/>
    <w:rsid w:val="00507779"/>
    <w:rsid w:val="0053697A"/>
    <w:rsid w:val="00572A3B"/>
    <w:rsid w:val="00575F5C"/>
    <w:rsid w:val="005E708D"/>
    <w:rsid w:val="00635B08"/>
    <w:rsid w:val="006771A3"/>
    <w:rsid w:val="0068103A"/>
    <w:rsid w:val="006955A0"/>
    <w:rsid w:val="006971C5"/>
    <w:rsid w:val="006B3687"/>
    <w:rsid w:val="006B43CF"/>
    <w:rsid w:val="006B7BF3"/>
    <w:rsid w:val="006C14D9"/>
    <w:rsid w:val="006D3D95"/>
    <w:rsid w:val="006D42EE"/>
    <w:rsid w:val="006E1E5E"/>
    <w:rsid w:val="00701267"/>
    <w:rsid w:val="007223E6"/>
    <w:rsid w:val="0072303D"/>
    <w:rsid w:val="007441F8"/>
    <w:rsid w:val="00745DF7"/>
    <w:rsid w:val="007469F8"/>
    <w:rsid w:val="00761D8F"/>
    <w:rsid w:val="00781A08"/>
    <w:rsid w:val="007E78CF"/>
    <w:rsid w:val="007F3C83"/>
    <w:rsid w:val="0082081B"/>
    <w:rsid w:val="00833316"/>
    <w:rsid w:val="008776B7"/>
    <w:rsid w:val="00883E54"/>
    <w:rsid w:val="00886460"/>
    <w:rsid w:val="008A3006"/>
    <w:rsid w:val="008E4B76"/>
    <w:rsid w:val="008F46DE"/>
    <w:rsid w:val="00963F87"/>
    <w:rsid w:val="00976A87"/>
    <w:rsid w:val="009931F2"/>
    <w:rsid w:val="009A2730"/>
    <w:rsid w:val="00A10A21"/>
    <w:rsid w:val="00A20F67"/>
    <w:rsid w:val="00A27686"/>
    <w:rsid w:val="00A83E6B"/>
    <w:rsid w:val="00A8416E"/>
    <w:rsid w:val="00A85EDD"/>
    <w:rsid w:val="00A938DC"/>
    <w:rsid w:val="00AB1C76"/>
    <w:rsid w:val="00AD6FA9"/>
    <w:rsid w:val="00AE6EEF"/>
    <w:rsid w:val="00B05749"/>
    <w:rsid w:val="00B149C1"/>
    <w:rsid w:val="00B44620"/>
    <w:rsid w:val="00B44719"/>
    <w:rsid w:val="00B51A19"/>
    <w:rsid w:val="00B56950"/>
    <w:rsid w:val="00B62DC3"/>
    <w:rsid w:val="00B677C7"/>
    <w:rsid w:val="00B831FE"/>
    <w:rsid w:val="00B94695"/>
    <w:rsid w:val="00BB24D5"/>
    <w:rsid w:val="00BD0C8A"/>
    <w:rsid w:val="00BF23F9"/>
    <w:rsid w:val="00BF4B00"/>
    <w:rsid w:val="00C12D96"/>
    <w:rsid w:val="00C35C94"/>
    <w:rsid w:val="00C37776"/>
    <w:rsid w:val="00C74C7F"/>
    <w:rsid w:val="00C85703"/>
    <w:rsid w:val="00C86B05"/>
    <w:rsid w:val="00C92E5A"/>
    <w:rsid w:val="00CA13F9"/>
    <w:rsid w:val="00CC75DB"/>
    <w:rsid w:val="00CD0CF0"/>
    <w:rsid w:val="00CE28EF"/>
    <w:rsid w:val="00CF1950"/>
    <w:rsid w:val="00CF5019"/>
    <w:rsid w:val="00D470B8"/>
    <w:rsid w:val="00DB01C7"/>
    <w:rsid w:val="00DB5E8A"/>
    <w:rsid w:val="00DB6442"/>
    <w:rsid w:val="00DD4D52"/>
    <w:rsid w:val="00DF7F6D"/>
    <w:rsid w:val="00E00654"/>
    <w:rsid w:val="00E02128"/>
    <w:rsid w:val="00E245B0"/>
    <w:rsid w:val="00E4002A"/>
    <w:rsid w:val="00E41E49"/>
    <w:rsid w:val="00E441A7"/>
    <w:rsid w:val="00E625FE"/>
    <w:rsid w:val="00E91DFC"/>
    <w:rsid w:val="00EC61B8"/>
    <w:rsid w:val="00F11419"/>
    <w:rsid w:val="00F307CD"/>
    <w:rsid w:val="00F37036"/>
    <w:rsid w:val="00F65899"/>
    <w:rsid w:val="00F764B6"/>
    <w:rsid w:val="00FA08E4"/>
    <w:rsid w:val="00FD0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8B4F8"/>
  <w15:docId w15:val="{DE555B70-A1AE-4AEE-A58C-E40FEC94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441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475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F4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756"/>
  </w:style>
  <w:style w:type="paragraph" w:styleId="Footer">
    <w:name w:val="footer"/>
    <w:basedOn w:val="Normal"/>
    <w:link w:val="FooterChar"/>
    <w:uiPriority w:val="99"/>
    <w:unhideWhenUsed/>
    <w:rsid w:val="003F4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756"/>
  </w:style>
  <w:style w:type="character" w:styleId="Hyperlink">
    <w:name w:val="Hyperlink"/>
    <w:basedOn w:val="DefaultParagraphFont"/>
    <w:uiPriority w:val="99"/>
    <w:unhideWhenUsed/>
    <w:rsid w:val="003F4756"/>
    <w:rPr>
      <w:color w:val="0563C1" w:themeColor="hyperlink"/>
      <w:u w:val="single"/>
    </w:rPr>
  </w:style>
  <w:style w:type="character" w:customStyle="1" w:styleId="UnresolvedMention1">
    <w:name w:val="Unresolved Mention1"/>
    <w:basedOn w:val="DefaultParagraphFont"/>
    <w:uiPriority w:val="99"/>
    <w:semiHidden/>
    <w:unhideWhenUsed/>
    <w:rsid w:val="003F4756"/>
    <w:rPr>
      <w:color w:val="808080"/>
      <w:shd w:val="clear" w:color="auto" w:fill="E6E6E6"/>
    </w:rPr>
  </w:style>
  <w:style w:type="paragraph" w:styleId="ListParagraph">
    <w:name w:val="List Paragraph"/>
    <w:basedOn w:val="Normal"/>
    <w:uiPriority w:val="34"/>
    <w:qFormat/>
    <w:rsid w:val="003F4756"/>
    <w:pPr>
      <w:ind w:left="720"/>
      <w:contextualSpacing/>
    </w:pPr>
  </w:style>
  <w:style w:type="table" w:styleId="TableGrid">
    <w:name w:val="Table Grid"/>
    <w:basedOn w:val="TableNormal"/>
    <w:uiPriority w:val="39"/>
    <w:rsid w:val="00F37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441F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853611">
      <w:bodyDiv w:val="1"/>
      <w:marLeft w:val="0"/>
      <w:marRight w:val="0"/>
      <w:marTop w:val="0"/>
      <w:marBottom w:val="0"/>
      <w:divBdr>
        <w:top w:val="none" w:sz="0" w:space="0" w:color="auto"/>
        <w:left w:val="none" w:sz="0" w:space="0" w:color="auto"/>
        <w:bottom w:val="none" w:sz="0" w:space="0" w:color="auto"/>
        <w:right w:val="none" w:sz="0" w:space="0" w:color="auto"/>
      </w:divBdr>
    </w:div>
    <w:div w:id="1358964219">
      <w:bodyDiv w:val="1"/>
      <w:marLeft w:val="0"/>
      <w:marRight w:val="0"/>
      <w:marTop w:val="0"/>
      <w:marBottom w:val="0"/>
      <w:divBdr>
        <w:top w:val="none" w:sz="0" w:space="0" w:color="auto"/>
        <w:left w:val="none" w:sz="0" w:space="0" w:color="auto"/>
        <w:bottom w:val="none" w:sz="0" w:space="0" w:color="auto"/>
        <w:right w:val="none" w:sz="0" w:space="0" w:color="auto"/>
      </w:divBdr>
    </w:div>
    <w:div w:id="1637032006">
      <w:bodyDiv w:val="1"/>
      <w:marLeft w:val="0"/>
      <w:marRight w:val="0"/>
      <w:marTop w:val="0"/>
      <w:marBottom w:val="0"/>
      <w:divBdr>
        <w:top w:val="none" w:sz="0" w:space="0" w:color="auto"/>
        <w:left w:val="none" w:sz="0" w:space="0" w:color="auto"/>
        <w:bottom w:val="none" w:sz="0" w:space="0" w:color="auto"/>
        <w:right w:val="none" w:sz="0" w:space="0" w:color="auto"/>
      </w:divBdr>
    </w:div>
    <w:div w:id="1815219885">
      <w:bodyDiv w:val="1"/>
      <w:marLeft w:val="0"/>
      <w:marRight w:val="0"/>
      <w:marTop w:val="0"/>
      <w:marBottom w:val="0"/>
      <w:divBdr>
        <w:top w:val="none" w:sz="0" w:space="0" w:color="auto"/>
        <w:left w:val="none" w:sz="0" w:space="0" w:color="auto"/>
        <w:bottom w:val="none" w:sz="0" w:space="0" w:color="auto"/>
        <w:right w:val="none" w:sz="0" w:space="0" w:color="auto"/>
      </w:divBdr>
    </w:div>
    <w:div w:id="195312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lisa.peters@tssw.org.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B5F2BAC5A15F48BBBD14C879D5729F" ma:contentTypeVersion="6" ma:contentTypeDescription="Create a new document." ma:contentTypeScope="" ma:versionID="08f2c4dc9e6cadc4f46766ab5708097e">
  <xsd:schema xmlns:xsd="http://www.w3.org/2001/XMLSchema" xmlns:xs="http://www.w3.org/2001/XMLSchema" xmlns:p="http://schemas.microsoft.com/office/2006/metadata/properties" xmlns:ns2="feaa1cb7-2045-476b-b4f9-c8c33f2bfb0e" targetNamespace="http://schemas.microsoft.com/office/2006/metadata/properties" ma:root="true" ma:fieldsID="f22dcd9fc8b93a24d19617be54c31f19" ns2:_="">
    <xsd:import namespace="feaa1cb7-2045-476b-b4f9-c8c33f2bfb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a1cb7-2045-476b-b4f9-c8c33f2bf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4A2A20-ADF1-48CB-B4BD-D86A419E9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a1cb7-2045-476b-b4f9-c8c33f2bf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B0693-4C85-41DB-91BF-27C54979EDE1}">
  <ds:schemaRefs>
    <ds:schemaRef ds:uri="http://schemas.microsoft.com/sharepoint/v3/contenttype/forms"/>
  </ds:schemaRefs>
</ds:datastoreItem>
</file>

<file path=customXml/itemProps3.xml><?xml version="1.0" encoding="utf-8"?>
<ds:datastoreItem xmlns:ds="http://schemas.openxmlformats.org/officeDocument/2006/customXml" ds:itemID="{D1A21380-F5A6-406B-9CF4-76994A16FBD0}">
  <ds:schemaRefs>
    <ds:schemaRef ds:uri="http://purl.org/dc/dcmitype/"/>
    <ds:schemaRef ds:uri="http://schemas.microsoft.com/office/infopath/2007/PartnerControls"/>
    <ds:schemaRef ds:uri="http://purl.org/dc/elements/1.1/"/>
    <ds:schemaRef ds:uri="http://schemas.microsoft.com/office/2006/metadata/properties"/>
    <ds:schemaRef ds:uri="feaa1cb7-2045-476b-b4f9-c8c33f2bfb0e"/>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Peters</dc:creator>
  <cp:keywords/>
  <dc:description/>
  <cp:lastModifiedBy>Lisa Peters</cp:lastModifiedBy>
  <cp:revision>16</cp:revision>
  <dcterms:created xsi:type="dcterms:W3CDTF">2018-06-04T08:55:00Z</dcterms:created>
  <dcterms:modified xsi:type="dcterms:W3CDTF">2018-08-02T10:10:00Z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0x010100F7B5F2BAC5A15F48BBBD14C879D5729F</vt:lpwstr>
  </property>
</Properties>
</file>